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838" w:rsidRPr="00132838" w:rsidRDefault="00215E44" w:rsidP="00132838">
      <w:pPr>
        <w:pStyle w:val="af0"/>
        <w:ind w:firstLine="708"/>
        <w:rPr>
          <w:b/>
          <w:sz w:val="28"/>
          <w:szCs w:val="28"/>
        </w:rPr>
      </w:pPr>
      <w:r w:rsidRPr="00BE605B">
        <w:rPr>
          <w:b/>
          <w:sz w:val="28"/>
          <w:szCs w:val="28"/>
        </w:rPr>
        <w:t xml:space="preserve">Тема № </w:t>
      </w:r>
      <w:r w:rsidR="00132838">
        <w:rPr>
          <w:b/>
          <w:sz w:val="28"/>
          <w:szCs w:val="28"/>
        </w:rPr>
        <w:t>2</w:t>
      </w:r>
      <w:r w:rsidRPr="00BE605B">
        <w:rPr>
          <w:b/>
          <w:sz w:val="28"/>
          <w:szCs w:val="28"/>
        </w:rPr>
        <w:t xml:space="preserve"> </w:t>
      </w:r>
      <w:r w:rsidR="00132838" w:rsidRPr="00132838">
        <w:rPr>
          <w:b/>
          <w:sz w:val="28"/>
          <w:szCs w:val="28"/>
        </w:rPr>
        <w:t>Гомеровский эпос: «Илиада» и «Одиссея»</w:t>
      </w:r>
    </w:p>
    <w:p w:rsidR="00215E44" w:rsidRPr="00215E44" w:rsidRDefault="00215E44" w:rsidP="00215E44">
      <w:pPr>
        <w:pStyle w:val="a3"/>
        <w:ind w:firstLine="709"/>
        <w:jc w:val="both"/>
        <w:rPr>
          <w:rFonts w:ascii="Times New Roman" w:hAnsi="Times New Roman" w:cs="Times New Roman"/>
          <w:sz w:val="28"/>
          <w:szCs w:val="28"/>
        </w:rPr>
      </w:pPr>
    </w:p>
    <w:p w:rsidR="00215E44" w:rsidRPr="003E4C7D" w:rsidRDefault="003E4C7D" w:rsidP="003E4C7D">
      <w:pPr>
        <w:pStyle w:val="a3"/>
        <w:ind w:left="709"/>
        <w:jc w:val="both"/>
        <w:rPr>
          <w:rFonts w:ascii="Times New Roman" w:hAnsi="Times New Roman" w:cs="Times New Roman"/>
          <w:sz w:val="28"/>
          <w:szCs w:val="28"/>
        </w:rPr>
      </w:pPr>
      <w:r>
        <w:rPr>
          <w:rFonts w:ascii="Times New Roman" w:hAnsi="Times New Roman" w:cs="Times New Roman"/>
          <w:sz w:val="28"/>
          <w:szCs w:val="28"/>
        </w:rPr>
        <w:t xml:space="preserve">1 </w:t>
      </w:r>
      <w:r w:rsidR="00132838" w:rsidRPr="00132838">
        <w:rPr>
          <w:rFonts w:ascii="Times New Roman" w:hAnsi="Times New Roman" w:cs="Times New Roman"/>
          <w:sz w:val="28"/>
          <w:szCs w:val="28"/>
        </w:rPr>
        <w:t>Историческая и мифологическая основа гомеровского эпоса</w:t>
      </w:r>
      <w:r w:rsidR="00215E44" w:rsidRPr="003E4C7D">
        <w:rPr>
          <w:rFonts w:ascii="Times New Roman" w:hAnsi="Times New Roman" w:cs="Times New Roman"/>
          <w:sz w:val="28"/>
          <w:szCs w:val="28"/>
        </w:rPr>
        <w:t>.</w:t>
      </w:r>
    </w:p>
    <w:p w:rsidR="00215E44" w:rsidRPr="003E4C7D" w:rsidRDefault="003E4C7D" w:rsidP="003E4C7D">
      <w:pPr>
        <w:pStyle w:val="a3"/>
        <w:ind w:left="709"/>
        <w:jc w:val="both"/>
        <w:rPr>
          <w:rFonts w:ascii="Times New Roman" w:hAnsi="Times New Roman" w:cs="Times New Roman"/>
          <w:sz w:val="28"/>
          <w:szCs w:val="28"/>
        </w:rPr>
      </w:pPr>
      <w:r>
        <w:rPr>
          <w:rFonts w:ascii="Times New Roman" w:hAnsi="Times New Roman" w:cs="Times New Roman"/>
          <w:sz w:val="28"/>
          <w:szCs w:val="28"/>
        </w:rPr>
        <w:t xml:space="preserve">2 </w:t>
      </w:r>
      <w:r w:rsidR="00132838" w:rsidRPr="00132838">
        <w:rPr>
          <w:rFonts w:ascii="Times New Roman" w:hAnsi="Times New Roman" w:cs="Times New Roman"/>
          <w:sz w:val="28"/>
          <w:szCs w:val="28"/>
        </w:rPr>
        <w:t>Идейно-художественный анализ поэм Гомера</w:t>
      </w:r>
      <w:r>
        <w:rPr>
          <w:rFonts w:ascii="Times New Roman" w:hAnsi="Times New Roman" w:cs="Times New Roman"/>
          <w:sz w:val="28"/>
          <w:szCs w:val="28"/>
        </w:rPr>
        <w:t>.</w:t>
      </w:r>
    </w:p>
    <w:p w:rsidR="00215E44" w:rsidRPr="003E4C7D" w:rsidRDefault="003E4C7D" w:rsidP="003E4C7D">
      <w:pPr>
        <w:pStyle w:val="a3"/>
        <w:ind w:left="709"/>
        <w:jc w:val="both"/>
        <w:rPr>
          <w:rFonts w:ascii="Times New Roman" w:hAnsi="Times New Roman" w:cs="Times New Roman"/>
          <w:sz w:val="28"/>
          <w:szCs w:val="28"/>
        </w:rPr>
      </w:pPr>
      <w:r>
        <w:rPr>
          <w:rFonts w:ascii="Times New Roman" w:hAnsi="Times New Roman" w:cs="Times New Roman"/>
          <w:sz w:val="28"/>
          <w:szCs w:val="28"/>
        </w:rPr>
        <w:t xml:space="preserve">3 </w:t>
      </w:r>
      <w:r w:rsidR="00132838" w:rsidRPr="00132838">
        <w:rPr>
          <w:rFonts w:ascii="Times New Roman" w:hAnsi="Times New Roman" w:cs="Times New Roman"/>
          <w:sz w:val="28"/>
          <w:szCs w:val="28"/>
        </w:rPr>
        <w:t>Основны</w:t>
      </w:r>
      <w:r w:rsidR="00132838">
        <w:rPr>
          <w:rFonts w:ascii="Times New Roman" w:hAnsi="Times New Roman" w:cs="Times New Roman"/>
          <w:sz w:val="28"/>
          <w:szCs w:val="28"/>
        </w:rPr>
        <w:t>е теории «гомеровского вопроса»</w:t>
      </w:r>
      <w:r w:rsidR="00215E44" w:rsidRPr="003E4C7D">
        <w:rPr>
          <w:rFonts w:ascii="Times New Roman" w:hAnsi="Times New Roman" w:cs="Times New Roman"/>
          <w:sz w:val="28"/>
          <w:szCs w:val="28"/>
        </w:rPr>
        <w:t>.</w:t>
      </w:r>
    </w:p>
    <w:p w:rsidR="003E4C7D" w:rsidRDefault="003E4C7D" w:rsidP="00215E44">
      <w:pPr>
        <w:pStyle w:val="a3"/>
        <w:ind w:firstLine="709"/>
        <w:jc w:val="both"/>
        <w:rPr>
          <w:rFonts w:ascii="Times New Roman" w:hAnsi="Times New Roman" w:cs="Times New Roman"/>
          <w:sz w:val="28"/>
          <w:szCs w:val="28"/>
        </w:rPr>
      </w:pPr>
    </w:p>
    <w:p w:rsidR="00132838" w:rsidRDefault="00132838" w:rsidP="009729EF">
      <w:pPr>
        <w:pStyle w:val="a3"/>
        <w:ind w:firstLine="709"/>
        <w:jc w:val="both"/>
        <w:rPr>
          <w:rFonts w:ascii="Times New Roman" w:hAnsi="Times New Roman" w:cs="Times New Roman"/>
          <w:i/>
          <w:sz w:val="28"/>
          <w:szCs w:val="28"/>
        </w:rPr>
      </w:pPr>
    </w:p>
    <w:p w:rsidR="00AA6915" w:rsidRDefault="00215E44" w:rsidP="009729EF">
      <w:pPr>
        <w:pStyle w:val="a3"/>
        <w:ind w:firstLine="709"/>
        <w:jc w:val="both"/>
        <w:rPr>
          <w:rFonts w:ascii="Times New Roman" w:hAnsi="Times New Roman" w:cs="Times New Roman"/>
          <w:i/>
          <w:sz w:val="28"/>
          <w:szCs w:val="28"/>
        </w:rPr>
      </w:pPr>
      <w:r w:rsidRPr="009729EF">
        <w:rPr>
          <w:rFonts w:ascii="Times New Roman" w:hAnsi="Times New Roman" w:cs="Times New Roman"/>
          <w:i/>
          <w:sz w:val="28"/>
          <w:szCs w:val="28"/>
        </w:rPr>
        <w:t xml:space="preserve">1 </w:t>
      </w:r>
      <w:r w:rsidR="00132838" w:rsidRPr="00132838">
        <w:rPr>
          <w:rFonts w:ascii="Times New Roman" w:hAnsi="Times New Roman" w:cs="Times New Roman"/>
          <w:i/>
          <w:sz w:val="28"/>
          <w:szCs w:val="28"/>
        </w:rPr>
        <w:t>Историческая и мифологическая основа гомеровского эпоса</w:t>
      </w:r>
      <w:r w:rsidR="009729EF">
        <w:rPr>
          <w:rFonts w:ascii="Times New Roman" w:hAnsi="Times New Roman" w:cs="Times New Roman"/>
          <w:i/>
          <w:sz w:val="28"/>
          <w:szCs w:val="28"/>
        </w:rPr>
        <w:t>.</w:t>
      </w:r>
    </w:p>
    <w:p w:rsidR="00DE02F5" w:rsidRPr="001B3AC8" w:rsidRDefault="00DE02F5" w:rsidP="001B3AC8">
      <w:pPr>
        <w:pStyle w:val="aa"/>
        <w:spacing w:before="0" w:beforeAutospacing="0" w:after="0" w:afterAutospacing="0"/>
        <w:ind w:firstLine="709"/>
        <w:jc w:val="both"/>
        <w:rPr>
          <w:sz w:val="28"/>
          <w:szCs w:val="28"/>
          <w:lang w:val="ru-RU"/>
        </w:rPr>
      </w:pPr>
      <w:r w:rsidRPr="00BF7A4D">
        <w:rPr>
          <w:sz w:val="28"/>
          <w:szCs w:val="28"/>
        </w:rPr>
        <w:t>Г</w:t>
      </w:r>
      <w:proofErr w:type="spellStart"/>
      <w:r w:rsidR="00C635E1">
        <w:rPr>
          <w:sz w:val="28"/>
          <w:szCs w:val="28"/>
          <w:lang w:val="ru-RU"/>
        </w:rPr>
        <w:t>омер</w:t>
      </w:r>
      <w:proofErr w:type="spellEnd"/>
      <w:r w:rsidR="00C635E1">
        <w:rPr>
          <w:sz w:val="28"/>
          <w:szCs w:val="28"/>
          <w:lang w:val="ru-RU"/>
        </w:rPr>
        <w:t xml:space="preserve"> – </w:t>
      </w:r>
      <w:r w:rsidRPr="00BF7A4D">
        <w:rPr>
          <w:sz w:val="28"/>
          <w:szCs w:val="28"/>
        </w:rPr>
        <w:t xml:space="preserve">греческий поэт, согласно древней традиции, автор </w:t>
      </w:r>
      <w:r w:rsidR="00C333D4">
        <w:rPr>
          <w:sz w:val="28"/>
          <w:szCs w:val="28"/>
          <w:lang w:val="ru-RU"/>
        </w:rPr>
        <w:t>«</w:t>
      </w:r>
      <w:r w:rsidR="00703102" w:rsidRPr="00C333D4">
        <w:rPr>
          <w:iCs/>
          <w:sz w:val="28"/>
          <w:szCs w:val="28"/>
        </w:rPr>
        <w:t>Илиады</w:t>
      </w:r>
      <w:r w:rsidR="00C333D4">
        <w:rPr>
          <w:iCs/>
          <w:sz w:val="28"/>
          <w:szCs w:val="28"/>
          <w:lang w:val="ru-RU"/>
        </w:rPr>
        <w:t>»</w:t>
      </w:r>
      <w:r w:rsidR="00703102">
        <w:rPr>
          <w:i/>
          <w:iCs/>
          <w:sz w:val="28"/>
          <w:szCs w:val="28"/>
          <w:lang w:val="ru-RU"/>
        </w:rPr>
        <w:t xml:space="preserve"> </w:t>
      </w:r>
      <w:r w:rsidRPr="00BF7A4D">
        <w:rPr>
          <w:sz w:val="28"/>
          <w:szCs w:val="28"/>
        </w:rPr>
        <w:t xml:space="preserve">и </w:t>
      </w:r>
      <w:r w:rsidR="006559FD" w:rsidRPr="001A566E">
        <w:rPr>
          <w:color w:val="3B3B3B"/>
          <w:sz w:val="28"/>
          <w:szCs w:val="28"/>
        </w:rPr>
        <w:t>«Одиссе</w:t>
      </w:r>
      <w:r w:rsidR="006559FD">
        <w:rPr>
          <w:color w:val="3B3B3B"/>
          <w:sz w:val="28"/>
          <w:szCs w:val="28"/>
          <w:lang w:val="ru-RU"/>
        </w:rPr>
        <w:t>и</w:t>
      </w:r>
      <w:r w:rsidR="006559FD">
        <w:rPr>
          <w:color w:val="3B3B3B"/>
          <w:sz w:val="28"/>
          <w:szCs w:val="28"/>
          <w:lang w:val="ru-RU"/>
        </w:rPr>
        <w:t>»</w:t>
      </w:r>
      <w:r w:rsidRPr="00BF7A4D">
        <w:rPr>
          <w:i/>
          <w:iCs/>
          <w:sz w:val="28"/>
          <w:szCs w:val="28"/>
        </w:rPr>
        <w:t>,</w:t>
      </w:r>
      <w:r w:rsidRPr="00BF7A4D">
        <w:rPr>
          <w:sz w:val="28"/>
          <w:szCs w:val="28"/>
        </w:rPr>
        <w:t xml:space="preserve"> двух больших эпопей, открывающих историю европейской литературы. О жизни Гомера у нас нет никаких сведений, а сохранившиеся жизнеописания и </w:t>
      </w:r>
      <w:r w:rsidR="00C635E1">
        <w:rPr>
          <w:sz w:val="28"/>
          <w:szCs w:val="28"/>
          <w:lang w:val="ru-RU"/>
        </w:rPr>
        <w:t>«</w:t>
      </w:r>
      <w:r w:rsidRPr="00BF7A4D">
        <w:rPr>
          <w:sz w:val="28"/>
          <w:szCs w:val="28"/>
        </w:rPr>
        <w:t>биографические</w:t>
      </w:r>
      <w:r w:rsidR="00C635E1">
        <w:rPr>
          <w:sz w:val="28"/>
          <w:szCs w:val="28"/>
          <w:lang w:val="ru-RU"/>
        </w:rPr>
        <w:t>»</w:t>
      </w:r>
      <w:r w:rsidRPr="00BF7A4D">
        <w:rPr>
          <w:sz w:val="28"/>
          <w:szCs w:val="28"/>
        </w:rPr>
        <w:t xml:space="preserve"> заметки являются более поздними по происхождению и часто переплетены с легендой (традиционн</w:t>
      </w:r>
      <w:proofErr w:type="spellStart"/>
      <w:r w:rsidR="00C635E1">
        <w:rPr>
          <w:sz w:val="28"/>
          <w:szCs w:val="28"/>
          <w:lang w:val="ru-RU"/>
        </w:rPr>
        <w:t>ая</w:t>
      </w:r>
      <w:proofErr w:type="spellEnd"/>
      <w:r w:rsidRPr="00BF7A4D">
        <w:rPr>
          <w:sz w:val="28"/>
          <w:szCs w:val="28"/>
        </w:rPr>
        <w:t xml:space="preserve"> слепот</w:t>
      </w:r>
      <w:r w:rsidR="00C635E1">
        <w:rPr>
          <w:sz w:val="28"/>
          <w:szCs w:val="28"/>
          <w:lang w:val="ru-RU"/>
        </w:rPr>
        <w:t>а</w:t>
      </w:r>
      <w:r w:rsidRPr="00BF7A4D">
        <w:rPr>
          <w:sz w:val="28"/>
          <w:szCs w:val="28"/>
        </w:rPr>
        <w:t xml:space="preserve"> Гомера, спор семи горо</w:t>
      </w:r>
      <w:r w:rsidR="001B3AC8">
        <w:rPr>
          <w:sz w:val="28"/>
          <w:szCs w:val="28"/>
        </w:rPr>
        <w:t>дов за право быть его родиной).</w:t>
      </w:r>
    </w:p>
    <w:p w:rsidR="00DE02F5" w:rsidRPr="00BF7A4D" w:rsidRDefault="00DE02F5" w:rsidP="00F156EC">
      <w:pPr>
        <w:pStyle w:val="aa"/>
        <w:spacing w:before="0" w:beforeAutospacing="0" w:after="0" w:afterAutospacing="0"/>
        <w:ind w:firstLine="709"/>
        <w:jc w:val="both"/>
        <w:rPr>
          <w:sz w:val="28"/>
          <w:szCs w:val="28"/>
        </w:rPr>
      </w:pPr>
      <w:r w:rsidRPr="00BF7A4D">
        <w:rPr>
          <w:sz w:val="28"/>
          <w:szCs w:val="28"/>
        </w:rPr>
        <w:t xml:space="preserve">В плане содержания эпосы Гомера тоже заключают в себе множество мотивов, сюжетных линий, мифов, почерпнутых в ранней поэзии. У Гомера можно услышать отголоски минойской культуры и даже проследить связь с хеттской мифологией. Однако основным источником эпического материала стал для него микенский период. Именно в эту эпоху происходит действие его эпопеи. </w:t>
      </w:r>
      <w:r w:rsidR="00703102">
        <w:rPr>
          <w:sz w:val="28"/>
          <w:szCs w:val="28"/>
          <w:lang w:val="ru-RU"/>
        </w:rPr>
        <w:t>В М</w:t>
      </w:r>
      <w:r w:rsidRPr="00BF7A4D">
        <w:rPr>
          <w:sz w:val="28"/>
          <w:szCs w:val="28"/>
        </w:rPr>
        <w:t>икенах</w:t>
      </w:r>
      <w:r w:rsidR="00703102">
        <w:rPr>
          <w:sz w:val="28"/>
          <w:szCs w:val="28"/>
        </w:rPr>
        <w:t xml:space="preserve"> найдены</w:t>
      </w:r>
      <w:r w:rsidRPr="00BF7A4D">
        <w:rPr>
          <w:sz w:val="28"/>
          <w:szCs w:val="28"/>
        </w:rPr>
        <w:t xml:space="preserve"> предметы, идентичные описанным в эпосе (в основном оружие и инструменты), на некоторых же микенских памятниках представлены образы, вещи и даже сцены, типичные для поэтической действительности эпопеи. К микенской эпохе были отнесены события троянской войны, вокруг которой Гомер развернул действия обеих поэм. Эту войну он показал как вооруженный поход греков (названных ахейцами, данайцами, аргивянами) под предводительством микенского царя Агамемнона против Трои и ее союзников. Для греков троянская война была историческим фактом, датируемым XIV-XII вв. до н. э. (согласно подсчетам Эратосфена, Троя пала в 1184 г.).</w:t>
      </w:r>
    </w:p>
    <w:p w:rsidR="00703102" w:rsidRDefault="00DE02F5" w:rsidP="00F156EC">
      <w:pPr>
        <w:pStyle w:val="aa"/>
        <w:spacing w:before="0" w:beforeAutospacing="0" w:after="0" w:afterAutospacing="0"/>
        <w:ind w:firstLine="709"/>
        <w:jc w:val="both"/>
        <w:rPr>
          <w:sz w:val="28"/>
          <w:szCs w:val="28"/>
          <w:lang w:val="ru-RU"/>
        </w:rPr>
      </w:pPr>
      <w:r w:rsidRPr="00BF7A4D">
        <w:rPr>
          <w:sz w:val="28"/>
          <w:szCs w:val="28"/>
        </w:rPr>
        <w:t>Сегодняшнее состояние зн</w:t>
      </w:r>
      <w:r w:rsidR="00703102">
        <w:rPr>
          <w:sz w:val="28"/>
          <w:szCs w:val="28"/>
        </w:rPr>
        <w:t>аний позволяет утверждать, что</w:t>
      </w:r>
      <w:r w:rsidR="00703102">
        <w:rPr>
          <w:sz w:val="28"/>
          <w:szCs w:val="28"/>
          <w:lang w:val="ru-RU"/>
        </w:rPr>
        <w:t xml:space="preserve"> </w:t>
      </w:r>
      <w:r w:rsidRPr="00BF7A4D">
        <w:rPr>
          <w:sz w:val="28"/>
          <w:szCs w:val="28"/>
        </w:rPr>
        <w:t xml:space="preserve">некоторые элементы троянской эпопеи являются историческими. В результате раскопок, начатых Г. Шлиманом, были открыты руины большого города, в том самом месте, где в соответствии с описаниями Гомера и местной вековой традицией должна была лежать Троя-Илион, на холме, носящем ныне название Гиссарлык. Лишь на основании открытий Шлимана руины на </w:t>
      </w:r>
      <w:r w:rsidR="00703102">
        <w:rPr>
          <w:sz w:val="28"/>
          <w:szCs w:val="28"/>
        </w:rPr>
        <w:t>холме Гиссарлык называют Троей.</w:t>
      </w:r>
    </w:p>
    <w:p w:rsidR="00DE02F5" w:rsidRPr="00BF7A4D" w:rsidRDefault="00DE02F5" w:rsidP="00F156EC">
      <w:pPr>
        <w:pStyle w:val="aa"/>
        <w:spacing w:before="0" w:beforeAutospacing="0" w:after="0" w:afterAutospacing="0"/>
        <w:ind w:firstLine="709"/>
        <w:jc w:val="both"/>
        <w:rPr>
          <w:sz w:val="28"/>
          <w:szCs w:val="28"/>
        </w:rPr>
      </w:pPr>
      <w:r w:rsidRPr="00BF7A4D">
        <w:rPr>
          <w:sz w:val="28"/>
          <w:szCs w:val="28"/>
        </w:rPr>
        <w:t xml:space="preserve">Действие </w:t>
      </w:r>
      <w:r w:rsidR="00C333D4">
        <w:rPr>
          <w:sz w:val="28"/>
          <w:szCs w:val="28"/>
          <w:lang w:val="ru-RU"/>
        </w:rPr>
        <w:t>«</w:t>
      </w:r>
      <w:r w:rsidR="00C333D4" w:rsidRPr="00C333D4">
        <w:rPr>
          <w:iCs/>
          <w:sz w:val="28"/>
          <w:szCs w:val="28"/>
        </w:rPr>
        <w:t>Илиады</w:t>
      </w:r>
      <w:r w:rsidR="00C333D4">
        <w:rPr>
          <w:iCs/>
          <w:sz w:val="28"/>
          <w:szCs w:val="28"/>
          <w:lang w:val="ru-RU"/>
        </w:rPr>
        <w:t>»</w:t>
      </w:r>
      <w:r w:rsidR="00C333D4">
        <w:rPr>
          <w:iCs/>
          <w:sz w:val="28"/>
          <w:szCs w:val="28"/>
          <w:lang w:val="ru-RU"/>
        </w:rPr>
        <w:t xml:space="preserve"> </w:t>
      </w:r>
      <w:r w:rsidRPr="00BF7A4D">
        <w:rPr>
          <w:sz w:val="28"/>
          <w:szCs w:val="28"/>
        </w:rPr>
        <w:t xml:space="preserve">происходит в конце девятого года осады Трои (другое название города Илиос, Илион, отсюда и заглавие поэмы). События разыгрываются на протяжении нескольких десятков дней. Картины предшествующих лет войны не раз возникают в речах героев, увеличивая временную протяженность фабулы. Ограничение непосредственного рассказа о событиях столь кратким периодом служит для того, чтобы сделать более яркими события, решившие как исход войны, так и судьбу ее главного героя. В соответствии с первой фразой вступления, </w:t>
      </w:r>
      <w:r w:rsidR="00C333D4">
        <w:rPr>
          <w:sz w:val="28"/>
          <w:szCs w:val="28"/>
          <w:lang w:val="ru-RU"/>
        </w:rPr>
        <w:t>«</w:t>
      </w:r>
      <w:r w:rsidR="00C333D4">
        <w:rPr>
          <w:iCs/>
          <w:sz w:val="28"/>
          <w:szCs w:val="28"/>
        </w:rPr>
        <w:t>Илиад</w:t>
      </w:r>
      <w:r w:rsidR="00C333D4">
        <w:rPr>
          <w:iCs/>
          <w:sz w:val="28"/>
          <w:szCs w:val="28"/>
          <w:lang w:val="ru-RU"/>
        </w:rPr>
        <w:t>а</w:t>
      </w:r>
      <w:r w:rsidR="00C333D4">
        <w:rPr>
          <w:iCs/>
          <w:sz w:val="28"/>
          <w:szCs w:val="28"/>
          <w:lang w:val="ru-RU"/>
        </w:rPr>
        <w:t>»</w:t>
      </w:r>
      <w:r w:rsidR="00C333D4">
        <w:rPr>
          <w:iCs/>
          <w:sz w:val="28"/>
          <w:szCs w:val="28"/>
          <w:lang w:val="ru-RU"/>
        </w:rPr>
        <w:t xml:space="preserve"> </w:t>
      </w:r>
      <w:r w:rsidRPr="00BF7A4D">
        <w:rPr>
          <w:sz w:val="28"/>
          <w:szCs w:val="28"/>
        </w:rPr>
        <w:t xml:space="preserve">есть повесть о гневе Ахилла. Разгневанный унижающим его решением верховного вождя </w:t>
      </w:r>
      <w:r w:rsidRPr="00BF7A4D">
        <w:rPr>
          <w:sz w:val="28"/>
          <w:szCs w:val="28"/>
        </w:rPr>
        <w:lastRenderedPageBreak/>
        <w:t>Агамемнона, Ахилл отказывается от дальнейшего участия в войне. Он возвращается на поле боя лишь тогда, когда его друг Патрокл находит смерть от руки Гектора, несгибаемого защитника Трои, старшего сына царя Приама. Ахилл примиряется с Агамемноном и, мстя за друга, убивает Гектора в поединке и бесчестит его тело. Однако в конце концов он отдает тело Приаму, когда старый царь Трои сам приходит в стан греков, прямо в палатку убийцы своих сыновей. Приам и Ахилл, враги, смотрят друг на друга без ненависти, как люди, объединенные одной судьбой, обрекающей всех людей на боль.</w:t>
      </w:r>
      <w:r w:rsidR="00F5107D">
        <w:rPr>
          <w:sz w:val="28"/>
          <w:szCs w:val="28"/>
          <w:lang w:val="ru-RU"/>
        </w:rPr>
        <w:t xml:space="preserve"> </w:t>
      </w:r>
      <w:r w:rsidRPr="00BF7A4D">
        <w:rPr>
          <w:sz w:val="28"/>
          <w:szCs w:val="28"/>
        </w:rPr>
        <w:t>Наряду с сюжетом о гневе Ахилла, Гомер описал четыре сражения под Троей, посвящая свое внимание действиям отдельных героев. Гомер представил также обзор ахейских и троянских войск (знаменитый список кораблей и перечень троянпев во второй песне</w:t>
      </w:r>
      <w:r w:rsidR="00703102">
        <w:rPr>
          <w:sz w:val="28"/>
          <w:szCs w:val="28"/>
          <w:lang w:val="ru-RU"/>
        </w:rPr>
        <w:t xml:space="preserve"> – </w:t>
      </w:r>
      <w:r w:rsidRPr="00BF7A4D">
        <w:rPr>
          <w:sz w:val="28"/>
          <w:szCs w:val="28"/>
        </w:rPr>
        <w:t xml:space="preserve">возможно, наиболее ранняя часть эпопеи) и приказал Елене показывать Приаму со стен Трои самых выдающихся греческих вождей. И то и другое (а также многие иные эпизоды) не соответствует десятому году борьбы под Троей. Впрочем, как и многочисленные реминисценции из предшествующих лет войны, высказывания и предчувствия, относящиеся к будущим событиям, все это устремлено к одной цели: объединения поэмы о гневе Ахилла с историей захвата Илиона, что автору </w:t>
      </w:r>
      <w:r w:rsidR="00C333D4">
        <w:rPr>
          <w:sz w:val="28"/>
          <w:szCs w:val="28"/>
          <w:lang w:val="ru-RU"/>
        </w:rPr>
        <w:t>«</w:t>
      </w:r>
      <w:r w:rsidR="00C333D4" w:rsidRPr="00C333D4">
        <w:rPr>
          <w:iCs/>
          <w:sz w:val="28"/>
          <w:szCs w:val="28"/>
        </w:rPr>
        <w:t>Илиады</w:t>
      </w:r>
      <w:r w:rsidR="00C333D4">
        <w:rPr>
          <w:iCs/>
          <w:sz w:val="28"/>
          <w:szCs w:val="28"/>
          <w:lang w:val="ru-RU"/>
        </w:rPr>
        <w:t>»</w:t>
      </w:r>
      <w:r w:rsidR="00C333D4">
        <w:rPr>
          <w:iCs/>
          <w:sz w:val="28"/>
          <w:szCs w:val="28"/>
          <w:lang w:val="ru-RU"/>
        </w:rPr>
        <w:t xml:space="preserve"> </w:t>
      </w:r>
      <w:r w:rsidRPr="00BF7A4D">
        <w:rPr>
          <w:sz w:val="28"/>
          <w:szCs w:val="28"/>
        </w:rPr>
        <w:t>удалось поистине мастерски.</w:t>
      </w:r>
      <w:r w:rsidRPr="00BF7A4D">
        <w:rPr>
          <w:sz w:val="28"/>
          <w:szCs w:val="28"/>
        </w:rPr>
        <w:br/>
        <w:t xml:space="preserve">Если главным героем </w:t>
      </w:r>
      <w:r w:rsidR="00C333D4">
        <w:rPr>
          <w:sz w:val="28"/>
          <w:szCs w:val="28"/>
          <w:lang w:val="ru-RU"/>
        </w:rPr>
        <w:t>«</w:t>
      </w:r>
      <w:r w:rsidR="00C333D4" w:rsidRPr="00C333D4">
        <w:rPr>
          <w:iCs/>
          <w:sz w:val="28"/>
          <w:szCs w:val="28"/>
        </w:rPr>
        <w:t>Илиады</w:t>
      </w:r>
      <w:r w:rsidR="00C333D4">
        <w:rPr>
          <w:iCs/>
          <w:sz w:val="28"/>
          <w:szCs w:val="28"/>
          <w:lang w:val="ru-RU"/>
        </w:rPr>
        <w:t>»</w:t>
      </w:r>
      <w:r w:rsidR="00C333D4">
        <w:rPr>
          <w:iCs/>
          <w:sz w:val="28"/>
          <w:szCs w:val="28"/>
          <w:lang w:val="ru-RU"/>
        </w:rPr>
        <w:t xml:space="preserve"> </w:t>
      </w:r>
      <w:r w:rsidRPr="00BF7A4D">
        <w:rPr>
          <w:sz w:val="28"/>
          <w:szCs w:val="28"/>
        </w:rPr>
        <w:t xml:space="preserve">является непобедимый воин, ставящий честь и славу выше жизни, в </w:t>
      </w:r>
      <w:r w:rsidR="006559FD" w:rsidRPr="001A566E">
        <w:rPr>
          <w:color w:val="3B3B3B"/>
          <w:sz w:val="28"/>
          <w:szCs w:val="28"/>
        </w:rPr>
        <w:t>«Одиссе</w:t>
      </w:r>
      <w:r w:rsidR="006559FD">
        <w:rPr>
          <w:color w:val="3B3B3B"/>
          <w:sz w:val="28"/>
          <w:szCs w:val="28"/>
          <w:lang w:val="ru-RU"/>
        </w:rPr>
        <w:t>е</w:t>
      </w:r>
      <w:r w:rsidR="006559FD">
        <w:rPr>
          <w:color w:val="3B3B3B"/>
          <w:sz w:val="28"/>
          <w:szCs w:val="28"/>
          <w:lang w:val="ru-RU"/>
        </w:rPr>
        <w:t>»</w:t>
      </w:r>
      <w:r w:rsidR="006559FD">
        <w:rPr>
          <w:color w:val="3B3B3B"/>
          <w:sz w:val="28"/>
          <w:szCs w:val="28"/>
          <w:lang w:val="ru-RU"/>
        </w:rPr>
        <w:t xml:space="preserve"> </w:t>
      </w:r>
      <w:r w:rsidRPr="00BF7A4D">
        <w:rPr>
          <w:sz w:val="28"/>
          <w:szCs w:val="28"/>
        </w:rPr>
        <w:t>идеал принципиально меняется. Ее героя, Одиссея, отличает прежде всего ловкость, умение найти выход из любой ситуации. Здесь мы попадаем в иной мир, уже не в мир воинских подвигов, но в мир купеческих путешествий, характеризующий эпоху греческой колонизации.</w:t>
      </w:r>
    </w:p>
    <w:p w:rsidR="00DE02F5" w:rsidRPr="00BF7A4D" w:rsidRDefault="00DE02F5" w:rsidP="00F156EC">
      <w:pPr>
        <w:pStyle w:val="aa"/>
        <w:spacing w:before="0" w:beforeAutospacing="0" w:after="0" w:afterAutospacing="0"/>
        <w:ind w:firstLine="709"/>
        <w:jc w:val="both"/>
        <w:rPr>
          <w:sz w:val="28"/>
          <w:szCs w:val="28"/>
        </w:rPr>
      </w:pPr>
      <w:r w:rsidRPr="00BF7A4D">
        <w:rPr>
          <w:sz w:val="28"/>
          <w:szCs w:val="28"/>
        </w:rPr>
        <w:t xml:space="preserve">Содержанием </w:t>
      </w:r>
      <w:r w:rsidR="006559FD" w:rsidRPr="001A566E">
        <w:rPr>
          <w:color w:val="3B3B3B"/>
          <w:sz w:val="28"/>
          <w:szCs w:val="28"/>
        </w:rPr>
        <w:t>«Одиссе</w:t>
      </w:r>
      <w:r w:rsidR="006559FD">
        <w:rPr>
          <w:color w:val="3B3B3B"/>
          <w:sz w:val="28"/>
          <w:szCs w:val="28"/>
          <w:lang w:val="ru-RU"/>
        </w:rPr>
        <w:t>и</w:t>
      </w:r>
      <w:r w:rsidR="006559FD">
        <w:rPr>
          <w:color w:val="3B3B3B"/>
          <w:sz w:val="28"/>
          <w:szCs w:val="28"/>
          <w:lang w:val="ru-RU"/>
        </w:rPr>
        <w:t>»</w:t>
      </w:r>
      <w:r w:rsidR="006559FD">
        <w:rPr>
          <w:color w:val="3B3B3B"/>
          <w:sz w:val="28"/>
          <w:szCs w:val="28"/>
          <w:lang w:val="ru-RU"/>
        </w:rPr>
        <w:t xml:space="preserve"> </w:t>
      </w:r>
      <w:r w:rsidRPr="00BF7A4D">
        <w:rPr>
          <w:sz w:val="28"/>
          <w:szCs w:val="28"/>
        </w:rPr>
        <w:t xml:space="preserve">является возвращение героев с Троянской войны. Повествование начинается на десятом году скитаний главного героя. Гнев Посейдона до сего времени не позволял герою вернуться на родную Итаку, где воцарились женихи, соперничающие из-за руки его жены Пенелопы. Юный сын Одиссея Телемах уезжает в поиске вестей об отце. Тем временем Одиссей по воле богов отправленный в путь державшей его до той поры при себе нимфой Калипсо, достигает полулегендарной страны феаков. Там в долгом и необычайно красочном повествования он описывает свои приключения с момента отплытия из-под Трои (среди прочего </w:t>
      </w:r>
      <w:r w:rsidR="00F5107D">
        <w:rPr>
          <w:sz w:val="28"/>
          <w:szCs w:val="28"/>
          <w:lang w:val="ru-RU"/>
        </w:rPr>
        <w:t>–</w:t>
      </w:r>
      <w:r w:rsidRPr="00BF7A4D">
        <w:rPr>
          <w:sz w:val="28"/>
          <w:szCs w:val="28"/>
        </w:rPr>
        <w:t xml:space="preserve"> путешествие в мир мертвых). Феаки отвозят его на Итаку. Под видом нищего он возвращается в свой дворец, посвящает Телемаха в план уничтожения женихов и, воспользовавшись состязанием в стрельбе из лука, убивает их.</w:t>
      </w:r>
    </w:p>
    <w:p w:rsidR="00DE02F5" w:rsidRPr="00BF7A4D" w:rsidRDefault="00DE02F5" w:rsidP="00F156EC">
      <w:pPr>
        <w:pStyle w:val="aa"/>
        <w:spacing w:before="0" w:beforeAutospacing="0" w:after="0" w:afterAutospacing="0"/>
        <w:ind w:firstLine="709"/>
        <w:jc w:val="both"/>
        <w:rPr>
          <w:sz w:val="28"/>
          <w:szCs w:val="28"/>
        </w:rPr>
      </w:pPr>
      <w:r w:rsidRPr="00BF7A4D">
        <w:rPr>
          <w:sz w:val="28"/>
          <w:szCs w:val="28"/>
        </w:rPr>
        <w:t>Легендарные элементы повествования о морских странствиях, существовавшие долгое время в фольклорной традиции воспоминания о древних временах и их обычаях, “новеллистический” мотив мужа, возвращающегося домой в последний момент, когда дому угрожает опасность, а также интересы и представления современной Гомеру эпохи колонизации были использованы для изложения и развития троянского мифа.</w:t>
      </w:r>
    </w:p>
    <w:p w:rsidR="00DE02F5" w:rsidRPr="00BF7A4D" w:rsidRDefault="00C333D4" w:rsidP="00F156EC">
      <w:pPr>
        <w:pStyle w:val="aa"/>
        <w:spacing w:before="0" w:beforeAutospacing="0" w:after="0" w:afterAutospacing="0"/>
        <w:ind w:firstLine="709"/>
        <w:jc w:val="both"/>
        <w:rPr>
          <w:sz w:val="28"/>
          <w:szCs w:val="28"/>
        </w:rPr>
      </w:pPr>
      <w:r>
        <w:rPr>
          <w:sz w:val="28"/>
          <w:szCs w:val="28"/>
          <w:lang w:val="ru-RU"/>
        </w:rPr>
        <w:t>«</w:t>
      </w:r>
      <w:r>
        <w:rPr>
          <w:iCs/>
          <w:sz w:val="28"/>
          <w:szCs w:val="28"/>
        </w:rPr>
        <w:t>Илиад</w:t>
      </w:r>
      <w:r>
        <w:rPr>
          <w:iCs/>
          <w:sz w:val="28"/>
          <w:szCs w:val="28"/>
          <w:lang w:val="ru-RU"/>
        </w:rPr>
        <w:t>а</w:t>
      </w:r>
      <w:r>
        <w:rPr>
          <w:iCs/>
          <w:sz w:val="28"/>
          <w:szCs w:val="28"/>
          <w:lang w:val="ru-RU"/>
        </w:rPr>
        <w:t>»</w:t>
      </w:r>
      <w:r>
        <w:rPr>
          <w:iCs/>
          <w:sz w:val="28"/>
          <w:szCs w:val="28"/>
          <w:lang w:val="ru-RU"/>
        </w:rPr>
        <w:t xml:space="preserve"> </w:t>
      </w:r>
      <w:r w:rsidR="00DE02F5" w:rsidRPr="00BF7A4D">
        <w:rPr>
          <w:sz w:val="28"/>
          <w:szCs w:val="28"/>
        </w:rPr>
        <w:t xml:space="preserve">и </w:t>
      </w:r>
      <w:r w:rsidR="006559FD" w:rsidRPr="001A566E">
        <w:rPr>
          <w:color w:val="3B3B3B"/>
          <w:sz w:val="28"/>
          <w:szCs w:val="28"/>
        </w:rPr>
        <w:t>«Одиссея</w:t>
      </w:r>
      <w:r w:rsidR="006559FD">
        <w:rPr>
          <w:color w:val="3B3B3B"/>
          <w:sz w:val="28"/>
          <w:szCs w:val="28"/>
          <w:lang w:val="ru-RU"/>
        </w:rPr>
        <w:t>»</w:t>
      </w:r>
      <w:r w:rsidR="00DE02F5" w:rsidRPr="00BF7A4D">
        <w:rPr>
          <w:sz w:val="28"/>
          <w:szCs w:val="28"/>
        </w:rPr>
        <w:t xml:space="preserve"> имеют множество общих </w:t>
      </w:r>
      <w:proofErr w:type="gramStart"/>
      <w:r w:rsidR="00DE02F5" w:rsidRPr="00BF7A4D">
        <w:rPr>
          <w:sz w:val="28"/>
          <w:szCs w:val="28"/>
        </w:rPr>
        <w:t>черт</w:t>
      </w:r>
      <w:proofErr w:type="gramEnd"/>
      <w:r w:rsidR="00DE02F5" w:rsidRPr="00BF7A4D">
        <w:rPr>
          <w:sz w:val="28"/>
          <w:szCs w:val="28"/>
        </w:rPr>
        <w:t xml:space="preserve"> как в композиции, так и в идеологической направленности. Характерны организация сюжета вокруг </w:t>
      </w:r>
      <w:r w:rsidR="00DE02F5" w:rsidRPr="00BF7A4D">
        <w:rPr>
          <w:sz w:val="28"/>
          <w:szCs w:val="28"/>
        </w:rPr>
        <w:lastRenderedPageBreak/>
        <w:t xml:space="preserve">центрального образа, небольшая временная протяженность рассказа, построение фабулы вне зависимости от хронологической последовательности событий, посвящение пропорциональных по объему отрезков текста важным для развития действия моментам, контрастность следующих друг за другой сцен, развитие фабулы путем создания сложных ситуаций, очевидно замедляющих развитие действия, а затем их блестящее разрешение, насыщенность первой части действия эпизодическими мотивами и интенсификация основной линии в конце, столкновение главных противостоящих сил только в конце повествования (Ахилл </w:t>
      </w:r>
      <w:r w:rsidR="00F5107D">
        <w:rPr>
          <w:sz w:val="28"/>
          <w:szCs w:val="28"/>
          <w:lang w:val="ru-RU"/>
        </w:rPr>
        <w:t>–</w:t>
      </w:r>
      <w:r w:rsidR="00F5107D">
        <w:rPr>
          <w:sz w:val="28"/>
          <w:szCs w:val="28"/>
        </w:rPr>
        <w:t xml:space="preserve"> Гектор, Одиссей</w:t>
      </w:r>
      <w:r w:rsidR="00F5107D">
        <w:rPr>
          <w:sz w:val="28"/>
          <w:szCs w:val="28"/>
          <w:lang w:val="ru-RU"/>
        </w:rPr>
        <w:t xml:space="preserve"> –</w:t>
      </w:r>
      <w:r w:rsidR="00DE02F5" w:rsidRPr="00BF7A4D">
        <w:rPr>
          <w:sz w:val="28"/>
          <w:szCs w:val="28"/>
        </w:rPr>
        <w:t xml:space="preserve"> женихи), использование апостроф, сравнений. В эпической картине мира Гомер зафиксировал важнейшие моменты человеческого бытия, все богатство действительности, в которой живет человек. Важным элементом этой действительности являются боги; они постоянно присутствуют в мире людей, влияют на их поступки и судьбы. Хотя они и бессмертны, но своим поведением и переживаниями напоминают людей, а уподобление это возвышает и как бы освящает все, что свойственно человеку.</w:t>
      </w:r>
    </w:p>
    <w:p w:rsidR="00DE02F5" w:rsidRPr="00BF7A4D" w:rsidRDefault="00DE02F5" w:rsidP="00F156EC">
      <w:pPr>
        <w:pStyle w:val="aa"/>
        <w:spacing w:before="0" w:beforeAutospacing="0" w:after="0" w:afterAutospacing="0"/>
        <w:ind w:firstLine="709"/>
        <w:jc w:val="both"/>
        <w:rPr>
          <w:sz w:val="28"/>
          <w:szCs w:val="28"/>
        </w:rPr>
      </w:pPr>
      <w:r w:rsidRPr="00BF7A4D">
        <w:rPr>
          <w:sz w:val="28"/>
          <w:szCs w:val="28"/>
        </w:rPr>
        <w:t>Гуманизация мифов является отличительной чертой эпопей Гомера: он подчеркивает важность переживаний отдельного человека, возбуждает сочувствие к страданию и слабости, пробуждает уважение к труду, не принимает жестокости и мстительности; превозносит жизнь и драматизирует смерть (прославляя, однако, ее отдачу за отчизну).</w:t>
      </w:r>
    </w:p>
    <w:p w:rsidR="00DE02F5" w:rsidRPr="00BF7A4D" w:rsidRDefault="00DE02F5" w:rsidP="00F156EC">
      <w:pPr>
        <w:pStyle w:val="aa"/>
        <w:spacing w:before="0" w:beforeAutospacing="0" w:after="0" w:afterAutospacing="0"/>
        <w:ind w:firstLine="709"/>
        <w:jc w:val="both"/>
        <w:rPr>
          <w:sz w:val="28"/>
          <w:szCs w:val="28"/>
        </w:rPr>
      </w:pPr>
      <w:r w:rsidRPr="00BF7A4D">
        <w:rPr>
          <w:sz w:val="28"/>
          <w:szCs w:val="28"/>
        </w:rPr>
        <w:t>В древности Гомеру приписывали и другие произведения</w:t>
      </w:r>
      <w:r w:rsidR="00C333D4">
        <w:rPr>
          <w:sz w:val="28"/>
          <w:szCs w:val="28"/>
          <w:lang w:val="ru-RU"/>
        </w:rPr>
        <w:t xml:space="preserve">, </w:t>
      </w:r>
      <w:r w:rsidR="00C333D4">
        <w:rPr>
          <w:sz w:val="28"/>
          <w:szCs w:val="28"/>
          <w:lang w:val="ru-RU"/>
        </w:rPr>
        <w:t>«</w:t>
      </w:r>
      <w:r w:rsidR="00C333D4" w:rsidRPr="00C333D4">
        <w:rPr>
          <w:iCs/>
          <w:sz w:val="28"/>
          <w:szCs w:val="28"/>
        </w:rPr>
        <w:t>Илиад</w:t>
      </w:r>
      <w:r w:rsidR="00C333D4">
        <w:rPr>
          <w:iCs/>
          <w:sz w:val="28"/>
          <w:szCs w:val="28"/>
          <w:lang w:val="ru-RU"/>
        </w:rPr>
        <w:t>у</w:t>
      </w:r>
      <w:r w:rsidR="00C333D4">
        <w:rPr>
          <w:iCs/>
          <w:sz w:val="28"/>
          <w:szCs w:val="28"/>
          <w:lang w:val="ru-RU"/>
        </w:rPr>
        <w:t>»</w:t>
      </w:r>
      <w:r w:rsidR="00C333D4">
        <w:rPr>
          <w:iCs/>
          <w:sz w:val="28"/>
          <w:szCs w:val="28"/>
          <w:lang w:val="ru-RU"/>
        </w:rPr>
        <w:t xml:space="preserve"> </w:t>
      </w:r>
      <w:r w:rsidRPr="00BF7A4D">
        <w:rPr>
          <w:sz w:val="28"/>
          <w:szCs w:val="28"/>
        </w:rPr>
        <w:t xml:space="preserve">и </w:t>
      </w:r>
      <w:r w:rsidR="006559FD" w:rsidRPr="001A566E">
        <w:rPr>
          <w:color w:val="3B3B3B"/>
          <w:sz w:val="28"/>
          <w:szCs w:val="28"/>
        </w:rPr>
        <w:t>«Одиссе</w:t>
      </w:r>
      <w:r w:rsidR="006559FD">
        <w:rPr>
          <w:color w:val="3B3B3B"/>
          <w:sz w:val="28"/>
          <w:szCs w:val="28"/>
          <w:lang w:val="ru-RU"/>
        </w:rPr>
        <w:t>ю</w:t>
      </w:r>
      <w:r w:rsidR="006559FD">
        <w:rPr>
          <w:color w:val="3B3B3B"/>
          <w:sz w:val="28"/>
          <w:szCs w:val="28"/>
          <w:lang w:val="ru-RU"/>
        </w:rPr>
        <w:t>»</w:t>
      </w:r>
      <w:r w:rsidRPr="00BF7A4D">
        <w:rPr>
          <w:sz w:val="28"/>
          <w:szCs w:val="28"/>
        </w:rPr>
        <w:t xml:space="preserve"> многие, хотя бы частично, знали наизусть. С этих поэм начиналось школьное обучение. Вдохновение, навеянное ими, мы видим во всем античном искусстве и в литературе. Образы гомеровских героев стали образцами того, как следует поступать, строки из поэм Гомера сделались афоризмами, обороты вошли во всеобщее употребление, ситуации обрели символическое значение. В Александрии исследования текстов Гомера породили филологию как науку о литературе (Зенодот Эфесский, Аристофан Византийский, Аристарх Самофракийский). С перевода </w:t>
      </w:r>
      <w:r w:rsidR="006559FD" w:rsidRPr="001A566E">
        <w:rPr>
          <w:color w:val="3B3B3B"/>
          <w:sz w:val="28"/>
          <w:szCs w:val="28"/>
        </w:rPr>
        <w:t>«Одиссе</w:t>
      </w:r>
      <w:r w:rsidR="006559FD">
        <w:rPr>
          <w:color w:val="3B3B3B"/>
          <w:sz w:val="28"/>
          <w:szCs w:val="28"/>
          <w:lang w:val="ru-RU"/>
        </w:rPr>
        <w:t>и</w:t>
      </w:r>
      <w:r w:rsidR="006559FD">
        <w:rPr>
          <w:color w:val="3B3B3B"/>
          <w:sz w:val="28"/>
          <w:szCs w:val="28"/>
          <w:lang w:val="ru-RU"/>
        </w:rPr>
        <w:t>»</w:t>
      </w:r>
      <w:r w:rsidRPr="00BF7A4D">
        <w:rPr>
          <w:sz w:val="28"/>
          <w:szCs w:val="28"/>
        </w:rPr>
        <w:t xml:space="preserve"> на латинский язык началась римская литература. </w:t>
      </w:r>
      <w:r w:rsidR="00C333D4">
        <w:rPr>
          <w:sz w:val="28"/>
          <w:szCs w:val="28"/>
          <w:lang w:val="ru-RU"/>
        </w:rPr>
        <w:t>«</w:t>
      </w:r>
      <w:r w:rsidR="00C333D4">
        <w:rPr>
          <w:iCs/>
          <w:sz w:val="28"/>
          <w:szCs w:val="28"/>
        </w:rPr>
        <w:t>Илиад</w:t>
      </w:r>
      <w:r w:rsidR="00C333D4">
        <w:rPr>
          <w:iCs/>
          <w:sz w:val="28"/>
          <w:szCs w:val="28"/>
          <w:lang w:val="ru-RU"/>
        </w:rPr>
        <w:t>а</w:t>
      </w:r>
      <w:r w:rsidR="00C333D4">
        <w:rPr>
          <w:iCs/>
          <w:sz w:val="28"/>
          <w:szCs w:val="28"/>
          <w:lang w:val="ru-RU"/>
        </w:rPr>
        <w:t>»</w:t>
      </w:r>
      <w:r w:rsidR="00C333D4">
        <w:rPr>
          <w:iCs/>
          <w:sz w:val="28"/>
          <w:szCs w:val="28"/>
          <w:lang w:val="ru-RU"/>
        </w:rPr>
        <w:t xml:space="preserve"> </w:t>
      </w:r>
      <w:r w:rsidRPr="00BF7A4D">
        <w:rPr>
          <w:sz w:val="28"/>
          <w:szCs w:val="28"/>
        </w:rPr>
        <w:t xml:space="preserve">и </w:t>
      </w:r>
      <w:r w:rsidR="006559FD" w:rsidRPr="001A566E">
        <w:rPr>
          <w:color w:val="3B3B3B"/>
          <w:sz w:val="28"/>
          <w:szCs w:val="28"/>
        </w:rPr>
        <w:t>«Одиссея</w:t>
      </w:r>
      <w:r w:rsidR="006559FD">
        <w:rPr>
          <w:color w:val="3B3B3B"/>
          <w:sz w:val="28"/>
          <w:szCs w:val="28"/>
          <w:lang w:val="ru-RU"/>
        </w:rPr>
        <w:t>»</w:t>
      </w:r>
      <w:r w:rsidRPr="00BF7A4D">
        <w:rPr>
          <w:sz w:val="28"/>
          <w:szCs w:val="28"/>
        </w:rPr>
        <w:t xml:space="preserve"> послужили моделями для римской эпопеи.</w:t>
      </w:r>
    </w:p>
    <w:p w:rsidR="00E62BFA" w:rsidRPr="008B7FBE" w:rsidRDefault="00DE02F5" w:rsidP="00F156EC">
      <w:pPr>
        <w:ind w:firstLine="709"/>
        <w:jc w:val="both"/>
        <w:rPr>
          <w:sz w:val="28"/>
          <w:szCs w:val="28"/>
        </w:rPr>
      </w:pPr>
      <w:r w:rsidRPr="00BF7A4D">
        <w:rPr>
          <w:sz w:val="28"/>
          <w:szCs w:val="28"/>
        </w:rPr>
        <w:t>Одновременно с упадком знания греческого языка Гомера перестают читать на Западе (</w:t>
      </w:r>
      <w:proofErr w:type="spellStart"/>
      <w:r w:rsidRPr="00BF7A4D">
        <w:rPr>
          <w:sz w:val="28"/>
          <w:szCs w:val="28"/>
        </w:rPr>
        <w:t>ок</w:t>
      </w:r>
      <w:proofErr w:type="spellEnd"/>
      <w:r w:rsidRPr="00BF7A4D">
        <w:rPr>
          <w:sz w:val="28"/>
          <w:szCs w:val="28"/>
        </w:rPr>
        <w:t xml:space="preserve">. IV в. н.э.), зато его постоянно читали и комментировали в Византии. На Западе Европы Гомер вновь </w:t>
      </w:r>
      <w:proofErr w:type="gramStart"/>
      <w:r w:rsidRPr="00BF7A4D">
        <w:rPr>
          <w:sz w:val="28"/>
          <w:szCs w:val="28"/>
        </w:rPr>
        <w:t>становится популярным начиная</w:t>
      </w:r>
      <w:proofErr w:type="gramEnd"/>
      <w:r w:rsidRPr="00BF7A4D">
        <w:rPr>
          <w:sz w:val="28"/>
          <w:szCs w:val="28"/>
        </w:rPr>
        <w:t xml:space="preserve"> со времен Петрарки; первое его издание было выпущено в 1488 г. Великие произведения европейской эпики создаются под влиянием Гомера.</w:t>
      </w:r>
    </w:p>
    <w:p w:rsidR="004A45E3" w:rsidRDefault="004A45E3" w:rsidP="00F156EC">
      <w:pPr>
        <w:pStyle w:val="aa"/>
        <w:shd w:val="clear" w:color="auto" w:fill="FFFFFF"/>
        <w:spacing w:before="0" w:beforeAutospacing="0" w:after="0" w:afterAutospacing="0"/>
        <w:ind w:firstLine="709"/>
        <w:jc w:val="both"/>
        <w:rPr>
          <w:rStyle w:val="ac"/>
          <w:rFonts w:ascii="Arial" w:hAnsi="Arial" w:cs="Arial"/>
          <w:color w:val="000000"/>
          <w:sz w:val="21"/>
          <w:szCs w:val="21"/>
          <w:lang w:val="ru-RU"/>
        </w:rPr>
      </w:pPr>
    </w:p>
    <w:p w:rsidR="00D15BAC" w:rsidRDefault="00D15BAC" w:rsidP="00D15BAC">
      <w:pPr>
        <w:pStyle w:val="a3"/>
        <w:ind w:left="709"/>
        <w:jc w:val="both"/>
        <w:rPr>
          <w:rFonts w:ascii="Times New Roman" w:hAnsi="Times New Roman" w:cs="Times New Roman"/>
          <w:i/>
          <w:sz w:val="28"/>
          <w:szCs w:val="28"/>
        </w:rPr>
      </w:pPr>
      <w:r w:rsidRPr="00D15BAC">
        <w:rPr>
          <w:rFonts w:ascii="Times New Roman" w:hAnsi="Times New Roman" w:cs="Times New Roman"/>
          <w:i/>
          <w:sz w:val="28"/>
          <w:szCs w:val="28"/>
        </w:rPr>
        <w:t xml:space="preserve">2 </w:t>
      </w:r>
      <w:r w:rsidR="00132838" w:rsidRPr="00132838">
        <w:rPr>
          <w:rFonts w:ascii="Times New Roman" w:hAnsi="Times New Roman" w:cs="Times New Roman"/>
          <w:i/>
          <w:sz w:val="28"/>
          <w:szCs w:val="28"/>
        </w:rPr>
        <w:t>Идейно-художественный анализ поэм Гомера</w:t>
      </w:r>
      <w:r w:rsidRPr="00D15BAC">
        <w:rPr>
          <w:rFonts w:ascii="Times New Roman" w:hAnsi="Times New Roman" w:cs="Times New Roman"/>
          <w:i/>
          <w:sz w:val="28"/>
          <w:szCs w:val="28"/>
        </w:rPr>
        <w:t>.</w:t>
      </w:r>
    </w:p>
    <w:p w:rsidR="00E62BFA" w:rsidRPr="00E62BFA" w:rsidRDefault="00E62BFA" w:rsidP="00E62BFA">
      <w:pPr>
        <w:pStyle w:val="a3"/>
        <w:ind w:firstLine="709"/>
        <w:jc w:val="both"/>
        <w:rPr>
          <w:sz w:val="28"/>
          <w:szCs w:val="28"/>
        </w:rPr>
      </w:pPr>
    </w:p>
    <w:p w:rsidR="00703102" w:rsidRDefault="00E20A3C" w:rsidP="0009505C">
      <w:pPr>
        <w:shd w:val="clear" w:color="auto" w:fill="FFFFFF"/>
        <w:ind w:firstLine="709"/>
        <w:jc w:val="both"/>
        <w:rPr>
          <w:snapToGrid w:val="0"/>
          <w:color w:val="000000"/>
          <w:sz w:val="28"/>
        </w:rPr>
      </w:pPr>
      <w:r>
        <w:rPr>
          <w:snapToGrid w:val="0"/>
          <w:color w:val="000000"/>
          <w:sz w:val="28"/>
        </w:rPr>
        <w:t>Характерная особенность развитого героического эпоса</w:t>
      </w:r>
      <w:r w:rsidR="00703102">
        <w:rPr>
          <w:snapToGrid w:val="0"/>
          <w:color w:val="000000"/>
          <w:sz w:val="28"/>
        </w:rPr>
        <w:t xml:space="preserve"> – </w:t>
      </w:r>
      <w:r>
        <w:rPr>
          <w:snapToGrid w:val="0"/>
          <w:color w:val="000000"/>
          <w:sz w:val="28"/>
        </w:rPr>
        <w:t xml:space="preserve">соотнесенность с каким-либо важным историческим событием далекого прошлого, с которым ассоциируются социальные отношения того времени, </w:t>
      </w:r>
      <w:r>
        <w:rPr>
          <w:snapToGrid w:val="0"/>
          <w:color w:val="000000"/>
          <w:sz w:val="28"/>
        </w:rPr>
        <w:lastRenderedPageBreak/>
        <w:t>когда эпическая поэма оформляется как художественное целое. Для гомеровских поэм такой исторической основой является Троянская война, и воспоминания о микенской эпохе находят отражение в многочисленных д</w:t>
      </w:r>
      <w:r w:rsidR="00703102">
        <w:rPr>
          <w:snapToGrid w:val="0"/>
          <w:color w:val="000000"/>
          <w:sz w:val="28"/>
        </w:rPr>
        <w:t>еталях военного и мирного быта.</w:t>
      </w:r>
    </w:p>
    <w:p w:rsidR="00E20A3C" w:rsidRDefault="00703102" w:rsidP="0009505C">
      <w:pPr>
        <w:shd w:val="clear" w:color="auto" w:fill="FFFFFF"/>
        <w:ind w:firstLine="709"/>
        <w:jc w:val="both"/>
        <w:rPr>
          <w:snapToGrid w:val="0"/>
          <w:sz w:val="28"/>
        </w:rPr>
      </w:pPr>
      <w:proofErr w:type="gramStart"/>
      <w:r>
        <w:rPr>
          <w:snapToGrid w:val="0"/>
          <w:color w:val="000000"/>
          <w:sz w:val="28"/>
        </w:rPr>
        <w:t xml:space="preserve">«Эпическое </w:t>
      </w:r>
      <w:proofErr w:type="spellStart"/>
      <w:r>
        <w:rPr>
          <w:snapToGrid w:val="0"/>
          <w:color w:val="000000"/>
          <w:sz w:val="28"/>
        </w:rPr>
        <w:t>двойничество</w:t>
      </w:r>
      <w:proofErr w:type="spellEnd"/>
      <w:r>
        <w:rPr>
          <w:snapToGrid w:val="0"/>
          <w:color w:val="000000"/>
          <w:sz w:val="28"/>
        </w:rPr>
        <w:t>»: п</w:t>
      </w:r>
      <w:r w:rsidR="00E20A3C">
        <w:rPr>
          <w:snapToGrid w:val="0"/>
          <w:color w:val="000000"/>
          <w:sz w:val="28"/>
        </w:rPr>
        <w:t>реобладающее положение Агамемнона среди греческих вождей напоминает микенскую эпоху с ее относительно централизованной властью, а из упоминаемых в каталоге кораблей 164 географических названий почти девять десятых могут быть соотнесены с городами и поселениями микенской Греции.</w:t>
      </w:r>
      <w:proofErr w:type="gramEnd"/>
      <w:r w:rsidR="00E20A3C">
        <w:rPr>
          <w:snapToGrid w:val="0"/>
          <w:color w:val="000000"/>
          <w:sz w:val="28"/>
        </w:rPr>
        <w:t xml:space="preserve"> Во </w:t>
      </w:r>
      <w:r w:rsidR="00E20A3C">
        <w:rPr>
          <w:snapToGrid w:val="0"/>
          <w:color w:val="000000"/>
          <w:sz w:val="28"/>
          <w:lang w:val="en-US"/>
        </w:rPr>
        <w:t>II</w:t>
      </w:r>
      <w:r w:rsidR="00E20A3C" w:rsidRPr="007D00D4">
        <w:rPr>
          <w:snapToGrid w:val="0"/>
          <w:color w:val="000000"/>
          <w:sz w:val="28"/>
        </w:rPr>
        <w:t xml:space="preserve"> </w:t>
      </w:r>
      <w:r w:rsidR="00E20A3C">
        <w:rPr>
          <w:snapToGrid w:val="0"/>
          <w:color w:val="000000"/>
          <w:sz w:val="28"/>
        </w:rPr>
        <w:t xml:space="preserve">тыс. до н. э. уводит также сходство многих мотивов в гомеровском эпосе и ближневосточном фольклоре: отношения между Ахиллом и </w:t>
      </w:r>
      <w:proofErr w:type="spellStart"/>
      <w:r w:rsidR="00E20A3C">
        <w:rPr>
          <w:snapToGrid w:val="0"/>
          <w:color w:val="000000"/>
          <w:sz w:val="28"/>
        </w:rPr>
        <w:t>Патроклом</w:t>
      </w:r>
      <w:proofErr w:type="spellEnd"/>
      <w:r w:rsidR="00E20A3C">
        <w:rPr>
          <w:snapToGrid w:val="0"/>
          <w:color w:val="000000"/>
          <w:sz w:val="28"/>
        </w:rPr>
        <w:t xml:space="preserve"> отчасти сходны с дружбой побратимов Гильгамеша и </w:t>
      </w:r>
      <w:proofErr w:type="spellStart"/>
      <w:r w:rsidR="00E20A3C">
        <w:rPr>
          <w:snapToGrid w:val="0"/>
          <w:color w:val="000000"/>
          <w:sz w:val="28"/>
        </w:rPr>
        <w:t>Энкиду</w:t>
      </w:r>
      <w:proofErr w:type="spellEnd"/>
      <w:r w:rsidR="00E20A3C">
        <w:rPr>
          <w:snapToGrid w:val="0"/>
          <w:color w:val="000000"/>
          <w:sz w:val="28"/>
        </w:rPr>
        <w:t xml:space="preserve"> в аккадских (вавилонских) сказаниях, для повествования о странствиях Одиссея находится прототип в древнеегипетском рассказе «Потерпевший кораблекрушение».</w:t>
      </w:r>
    </w:p>
    <w:p w:rsidR="00703102" w:rsidRDefault="00703102" w:rsidP="0009505C">
      <w:pPr>
        <w:ind w:firstLine="709"/>
        <w:jc w:val="both"/>
        <w:rPr>
          <w:snapToGrid w:val="0"/>
          <w:color w:val="000000"/>
          <w:sz w:val="28"/>
        </w:rPr>
      </w:pPr>
      <w:r>
        <w:rPr>
          <w:snapToGrid w:val="0"/>
          <w:color w:val="000000"/>
          <w:sz w:val="28"/>
        </w:rPr>
        <w:t>Налицо с</w:t>
      </w:r>
      <w:r w:rsidR="00E20A3C">
        <w:rPr>
          <w:snapToGrid w:val="0"/>
          <w:color w:val="000000"/>
          <w:sz w:val="28"/>
        </w:rPr>
        <w:t xml:space="preserve">тремление устранить сказочные черты, присущие ранним стадиям богатырского эпоса: такие его характерные признаки, как чудесное рождение и столь же чудесное детство героя, проявляющего уже в младенческие годы незаурядную силу, а также его магическая неуязвимость и помощь волшебных животных, особенно чудесного коня, в гомеровских поэмах почти совершенно отсутствуют. </w:t>
      </w:r>
    </w:p>
    <w:p w:rsidR="00E20A3C" w:rsidRPr="00703102" w:rsidRDefault="0009505C" w:rsidP="0009505C">
      <w:pPr>
        <w:ind w:firstLine="709"/>
        <w:jc w:val="both"/>
        <w:rPr>
          <w:snapToGrid w:val="0"/>
          <w:color w:val="000000"/>
          <w:sz w:val="28"/>
        </w:rPr>
      </w:pPr>
      <w:r>
        <w:rPr>
          <w:snapToGrid w:val="0"/>
          <w:color w:val="000000"/>
          <w:sz w:val="28"/>
        </w:rPr>
        <w:t>Преоблада</w:t>
      </w:r>
      <w:r w:rsidR="00E20A3C">
        <w:rPr>
          <w:snapToGrid w:val="0"/>
          <w:color w:val="000000"/>
          <w:sz w:val="28"/>
        </w:rPr>
        <w:t xml:space="preserve">ющее положение родовой знати и выделение аристократической верхушки. </w:t>
      </w:r>
      <w:r w:rsidR="00703102">
        <w:rPr>
          <w:snapToGrid w:val="0"/>
          <w:color w:val="000000"/>
          <w:sz w:val="28"/>
        </w:rPr>
        <w:t>З</w:t>
      </w:r>
      <w:r w:rsidR="00E20A3C">
        <w:rPr>
          <w:snapToGrid w:val="0"/>
          <w:color w:val="000000"/>
          <w:sz w:val="28"/>
        </w:rPr>
        <w:t>натные вожди (цари) являются главными действующими лицами в обеих поэмах и носителями идеальных черт «героическо</w:t>
      </w:r>
      <w:r w:rsidR="00703102">
        <w:rPr>
          <w:snapToGrid w:val="0"/>
          <w:color w:val="000000"/>
          <w:sz w:val="28"/>
        </w:rPr>
        <w:t xml:space="preserve">го» века. </w:t>
      </w:r>
      <w:r w:rsidR="00E20A3C">
        <w:rPr>
          <w:snapToGrid w:val="0"/>
          <w:color w:val="000000"/>
          <w:sz w:val="28"/>
        </w:rPr>
        <w:t>Героический эпос зарождается в недрах пер</w:t>
      </w:r>
      <w:r>
        <w:rPr>
          <w:snapToGrid w:val="0"/>
          <w:color w:val="000000"/>
          <w:sz w:val="28"/>
        </w:rPr>
        <w:t>вобытнообщинного строя и оконча</w:t>
      </w:r>
      <w:r w:rsidR="00E20A3C">
        <w:rPr>
          <w:snapToGrid w:val="0"/>
          <w:color w:val="000000"/>
          <w:sz w:val="28"/>
        </w:rPr>
        <w:t xml:space="preserve">тельно формируется в период его начинающегося распада. Ведущая роль племенных вождей объясняется в этих условиях тем, что в них родовая община видит своих защитников, выделяющихся силой и храбростью среди других соплеменников и поэтому способных отстоять интересы всего племени. </w:t>
      </w:r>
      <w:r w:rsidR="00703102">
        <w:rPr>
          <w:snapToGrid w:val="0"/>
          <w:color w:val="000000"/>
          <w:sz w:val="28"/>
        </w:rPr>
        <w:t>С</w:t>
      </w:r>
      <w:r w:rsidR="00E20A3C">
        <w:rPr>
          <w:snapToGrid w:val="0"/>
          <w:color w:val="000000"/>
          <w:sz w:val="28"/>
        </w:rPr>
        <w:t>ами гомеровские вожди расценивают оказываемый им почет как обязывающий их стоять в первых рядах воинов и принимать на себя основной удар противника. Тем более естественно для многовековой эпической традиции наделение племенного вождя идеальными качествами.</w:t>
      </w:r>
    </w:p>
    <w:p w:rsidR="00E20A3C" w:rsidRDefault="00E20A3C" w:rsidP="0009505C">
      <w:pPr>
        <w:shd w:val="clear" w:color="auto" w:fill="FFFFFF"/>
        <w:ind w:firstLine="709"/>
        <w:jc w:val="both"/>
        <w:rPr>
          <w:snapToGrid w:val="0"/>
          <w:sz w:val="28"/>
        </w:rPr>
      </w:pPr>
      <w:r>
        <w:rPr>
          <w:snapToGrid w:val="0"/>
          <w:color w:val="000000"/>
          <w:sz w:val="28"/>
        </w:rPr>
        <w:t xml:space="preserve">К их числу, наряду с отвагой и силой, принадлежит также обостренное чувство собственного достоинства и героической чести, так как слава вождя распространяется на все племя в целом. Забота о посмертной славе для гомеровских героев </w:t>
      </w:r>
      <w:r w:rsidR="0009505C">
        <w:rPr>
          <w:snapToGrid w:val="0"/>
          <w:color w:val="000000"/>
          <w:sz w:val="28"/>
        </w:rPr>
        <w:t>–</w:t>
      </w:r>
      <w:r>
        <w:rPr>
          <w:snapToGrid w:val="0"/>
          <w:color w:val="000000"/>
          <w:sz w:val="28"/>
        </w:rPr>
        <w:t xml:space="preserve"> далеко не праздные слова.</w:t>
      </w:r>
      <w:r w:rsidR="00703102">
        <w:rPr>
          <w:snapToGrid w:val="0"/>
          <w:color w:val="000000"/>
          <w:sz w:val="28"/>
        </w:rPr>
        <w:t xml:space="preserve"> Ц</w:t>
      </w:r>
      <w:r>
        <w:rPr>
          <w:snapToGrid w:val="0"/>
          <w:color w:val="000000"/>
          <w:sz w:val="28"/>
        </w:rPr>
        <w:t xml:space="preserve">еликом в русле героической морали находится гнев Ахилла, отказавшегося от участия в боях; поскольку Агамемнон своим поступком оскорбил честь прославленного героя, последнему дозволяется </w:t>
      </w:r>
      <w:r>
        <w:rPr>
          <w:snapToGrid w:val="0"/>
          <w:color w:val="000000"/>
          <w:sz w:val="28"/>
        </w:rPr>
        <w:lastRenderedPageBreak/>
        <w:t xml:space="preserve">прибегнуть к любому средству, чтобы восстановить свою репутацию. </w:t>
      </w:r>
      <w:proofErr w:type="gramStart"/>
      <w:r>
        <w:rPr>
          <w:snapToGrid w:val="0"/>
          <w:color w:val="000000"/>
          <w:sz w:val="28"/>
        </w:rPr>
        <w:t xml:space="preserve">При этом причиной гнева Ахилла вовсе не является отнятая у него </w:t>
      </w:r>
      <w:proofErr w:type="spellStart"/>
      <w:r>
        <w:rPr>
          <w:snapToGrid w:val="0"/>
          <w:color w:val="000000"/>
          <w:sz w:val="28"/>
        </w:rPr>
        <w:t>Брисеида</w:t>
      </w:r>
      <w:proofErr w:type="spellEnd"/>
      <w:r>
        <w:rPr>
          <w:snapToGrid w:val="0"/>
          <w:color w:val="000000"/>
          <w:sz w:val="28"/>
        </w:rPr>
        <w:t xml:space="preserve">; его поведение не было бы иным, если бы Агамемнон забрал у него какой-нибудь ценный предмет из доставшейся ему добычи, так как все они символизируют признание его заслуг, а изъятие любого из них </w:t>
      </w:r>
      <w:r w:rsidR="0009505C">
        <w:rPr>
          <w:snapToGrid w:val="0"/>
          <w:color w:val="000000"/>
          <w:sz w:val="28"/>
        </w:rPr>
        <w:t>–</w:t>
      </w:r>
      <w:r>
        <w:rPr>
          <w:snapToGrid w:val="0"/>
          <w:color w:val="000000"/>
          <w:sz w:val="28"/>
        </w:rPr>
        <w:t xml:space="preserve"> ущемление его чести. </w:t>
      </w:r>
      <w:proofErr w:type="gramEnd"/>
    </w:p>
    <w:p w:rsidR="0009505C" w:rsidRDefault="00E20A3C" w:rsidP="0009505C">
      <w:pPr>
        <w:shd w:val="clear" w:color="auto" w:fill="FFFFFF"/>
        <w:ind w:firstLine="709"/>
        <w:jc w:val="both"/>
        <w:rPr>
          <w:snapToGrid w:val="0"/>
          <w:color w:val="000000"/>
          <w:sz w:val="28"/>
        </w:rPr>
      </w:pPr>
      <w:r>
        <w:rPr>
          <w:snapToGrid w:val="0"/>
          <w:color w:val="000000"/>
          <w:sz w:val="28"/>
        </w:rPr>
        <w:t>Как и другие эпические вожди, Гектор верен кодексу героической чести, не допуская, в частности, мысли об уклонении от поединка с Ахиллом; но в отличие от ахейских героев он возглавляет борьбу за свою родину, защищая троянских</w:t>
      </w:r>
      <w:r w:rsidR="0009505C">
        <w:rPr>
          <w:snapToGrid w:val="0"/>
          <w:color w:val="000000"/>
          <w:sz w:val="28"/>
        </w:rPr>
        <w:t xml:space="preserve"> жен и детей от «рокового дня».</w:t>
      </w:r>
    </w:p>
    <w:p w:rsidR="00E20A3C" w:rsidRDefault="00E20A3C" w:rsidP="0009505C">
      <w:pPr>
        <w:shd w:val="clear" w:color="auto" w:fill="FFFFFF"/>
        <w:ind w:firstLine="709"/>
        <w:jc w:val="both"/>
        <w:rPr>
          <w:snapToGrid w:val="0"/>
          <w:sz w:val="28"/>
        </w:rPr>
      </w:pPr>
      <w:r>
        <w:rPr>
          <w:snapToGrid w:val="0"/>
          <w:color w:val="000000"/>
          <w:sz w:val="28"/>
        </w:rPr>
        <w:t>Признаки отмирания «героической» этики отчетлив</w:t>
      </w:r>
      <w:r w:rsidR="0009505C">
        <w:rPr>
          <w:snapToGrid w:val="0"/>
          <w:color w:val="000000"/>
          <w:sz w:val="28"/>
        </w:rPr>
        <w:t xml:space="preserve">о прослеживаются в «Одиссее»: </w:t>
      </w:r>
      <w:r>
        <w:rPr>
          <w:snapToGrid w:val="0"/>
          <w:color w:val="000000"/>
          <w:sz w:val="28"/>
        </w:rPr>
        <w:t xml:space="preserve">осторожность, скрытность и прямое притворство, немыслимое в Ахилле или Гекторе, оказываются для Одиссея гораздо более ценными свойствами, чем прямолинейная храбрость и всесокрушающая отвага. В отрицательном свете изображены в поэме «богоравные» женихи Пенелопы, нагло разоряющие дом Одиссея; попытка </w:t>
      </w:r>
      <w:proofErr w:type="spellStart"/>
      <w:r>
        <w:rPr>
          <w:snapToGrid w:val="0"/>
          <w:color w:val="000000"/>
          <w:sz w:val="28"/>
        </w:rPr>
        <w:lastRenderedPageBreak/>
        <w:t>Телемаха</w:t>
      </w:r>
      <w:proofErr w:type="spellEnd"/>
      <w:r>
        <w:rPr>
          <w:snapToGrid w:val="0"/>
          <w:color w:val="000000"/>
          <w:sz w:val="28"/>
        </w:rPr>
        <w:t xml:space="preserve"> обуздать их при помощи народного </w:t>
      </w:r>
      <w:r w:rsidR="0009505C">
        <w:rPr>
          <w:snapToGrid w:val="0"/>
          <w:color w:val="000000"/>
          <w:sz w:val="28"/>
        </w:rPr>
        <w:t>собрания ни к чему не приводит.</w:t>
      </w:r>
    </w:p>
    <w:p w:rsidR="00E20A3C" w:rsidRPr="0048300B" w:rsidRDefault="00E20A3C" w:rsidP="0048300B">
      <w:pPr>
        <w:ind w:firstLine="709"/>
        <w:jc w:val="both"/>
        <w:rPr>
          <w:sz w:val="28"/>
          <w:szCs w:val="28"/>
        </w:rPr>
      </w:pPr>
      <w:r w:rsidRPr="0048300B">
        <w:rPr>
          <w:snapToGrid w:val="0"/>
          <w:color w:val="000000"/>
          <w:sz w:val="28"/>
          <w:szCs w:val="28"/>
        </w:rPr>
        <w:t>«</w:t>
      </w:r>
      <w:r w:rsidR="00445745" w:rsidRPr="0048300B">
        <w:rPr>
          <w:snapToGrid w:val="0"/>
          <w:color w:val="000000"/>
          <w:sz w:val="28"/>
          <w:szCs w:val="28"/>
        </w:rPr>
        <w:t>Б</w:t>
      </w:r>
      <w:r w:rsidRPr="0048300B">
        <w:rPr>
          <w:snapToGrid w:val="0"/>
          <w:color w:val="000000"/>
          <w:sz w:val="28"/>
          <w:szCs w:val="28"/>
        </w:rPr>
        <w:t xml:space="preserve">ожественный» план: события, происходящие вследствие совершенно естественных побуждений и самостоятельных поступков человека, воспринимаются в то же время как предопределенные судьбой или </w:t>
      </w:r>
      <w:proofErr w:type="spellStart"/>
      <w:r w:rsidRPr="0048300B">
        <w:rPr>
          <w:snapToGrid w:val="0"/>
          <w:color w:val="000000"/>
          <w:sz w:val="28"/>
          <w:szCs w:val="28"/>
        </w:rPr>
        <w:t>предуказанные</w:t>
      </w:r>
      <w:proofErr w:type="spellEnd"/>
      <w:r w:rsidRPr="0048300B">
        <w:rPr>
          <w:snapToGrid w:val="0"/>
          <w:color w:val="000000"/>
          <w:sz w:val="28"/>
          <w:szCs w:val="28"/>
        </w:rPr>
        <w:t xml:space="preserve"> богами, главным образом Зевсом. Так, волей Зевса уже в самом начале «Илиады» объясняются многочисленные потери ахейцев, понесенные ими из-за ссоры Ахилла с Агамемноном. Успешное наступление троянцев становится в дальнейшем возможным не только вследствие отсутствия Ахилла, но опять же по желанию Зевса. Гектор терпит поражение в единоборстве с Ахиллом как потому, что имеет дело с самым могучим ахейским героем, так и потому, что перед их сражением Зевс определил на своих весах волю судьбы: чаша </w:t>
      </w:r>
      <w:proofErr w:type="gramStart"/>
      <w:r w:rsidRPr="0048300B">
        <w:rPr>
          <w:snapToGrid w:val="0"/>
          <w:color w:val="000000"/>
          <w:sz w:val="28"/>
          <w:szCs w:val="28"/>
        </w:rPr>
        <w:t>с</w:t>
      </w:r>
      <w:proofErr w:type="gramEnd"/>
      <w:r w:rsidRPr="0048300B">
        <w:rPr>
          <w:snapToGrid w:val="0"/>
          <w:color w:val="000000"/>
          <w:sz w:val="28"/>
          <w:szCs w:val="28"/>
        </w:rPr>
        <w:t xml:space="preserve"> жребием Гектора опустилась вниз («к Аиду»), и это служит указанием, что участь его решена.</w:t>
      </w:r>
      <w:r w:rsidR="00445745" w:rsidRPr="0048300B">
        <w:rPr>
          <w:snapToGrid w:val="0"/>
          <w:color w:val="000000"/>
          <w:sz w:val="28"/>
          <w:szCs w:val="28"/>
        </w:rPr>
        <w:t xml:space="preserve"> Однако </w:t>
      </w:r>
      <w:r w:rsidRPr="0048300B">
        <w:rPr>
          <w:sz w:val="28"/>
          <w:szCs w:val="28"/>
        </w:rPr>
        <w:t xml:space="preserve">гомеровский человек отличается максимальной активностью и полнотой жизненных проявлений, делающих </w:t>
      </w:r>
      <w:r w:rsidR="00445745" w:rsidRPr="0048300B">
        <w:rPr>
          <w:sz w:val="28"/>
          <w:szCs w:val="28"/>
        </w:rPr>
        <w:t>его</w:t>
      </w:r>
      <w:r w:rsidRPr="0048300B">
        <w:rPr>
          <w:sz w:val="28"/>
          <w:szCs w:val="28"/>
        </w:rPr>
        <w:t xml:space="preserve"> образ привлекательным. </w:t>
      </w:r>
    </w:p>
    <w:p w:rsidR="00E20A3C" w:rsidRPr="0048300B" w:rsidRDefault="00E20A3C" w:rsidP="0048300B">
      <w:pPr>
        <w:shd w:val="clear" w:color="auto" w:fill="FFFFFF"/>
        <w:ind w:firstLine="709"/>
        <w:jc w:val="both"/>
        <w:rPr>
          <w:snapToGrid w:val="0"/>
          <w:sz w:val="28"/>
          <w:szCs w:val="28"/>
        </w:rPr>
      </w:pPr>
      <w:r w:rsidRPr="0048300B">
        <w:rPr>
          <w:snapToGrid w:val="0"/>
          <w:color w:val="000000"/>
          <w:sz w:val="28"/>
          <w:szCs w:val="28"/>
        </w:rPr>
        <w:t xml:space="preserve">Гомеровские боги отличаются от человека только бессмертием и физической </w:t>
      </w:r>
      <w:r w:rsidRPr="0048300B">
        <w:rPr>
          <w:snapToGrid w:val="0"/>
          <w:color w:val="000000"/>
          <w:sz w:val="28"/>
          <w:szCs w:val="28"/>
        </w:rPr>
        <w:lastRenderedPageBreak/>
        <w:t>силой, в отношениях же между собой и с людьми руководствуются отнюдь не требованиями справедливости, а личными симпатиями и антипатиями. Гнев бога, оскорбленного похвальбой или неповиновением смертного, опасен, но в остальном срок жизни человека на земле, предопределенный безучастной судьбой, не зависит от его поведения. Только в «Одиссее» наблюдаются зародыши религиозно-этической проблематики: боги, хотя и не вмешиваются непосредственно в судьбу спутников Одиссея или женихов Пенелопы, стараются все же предостеречь их от позорных, нечестивых поступков, а гибель женихов расценивается в поэме как божественная кара за нарушение ими древнего закона гостеприимства и оскорбление домашнего очага Одиссея.</w:t>
      </w:r>
    </w:p>
    <w:p w:rsidR="00E20A3C" w:rsidRPr="0048300B" w:rsidRDefault="003A0730" w:rsidP="0048300B">
      <w:pPr>
        <w:ind w:firstLine="709"/>
        <w:jc w:val="both"/>
        <w:rPr>
          <w:snapToGrid w:val="0"/>
          <w:color w:val="000000"/>
          <w:sz w:val="28"/>
          <w:szCs w:val="28"/>
        </w:rPr>
      </w:pPr>
      <w:r w:rsidRPr="0048300B">
        <w:rPr>
          <w:snapToGrid w:val="0"/>
          <w:color w:val="000000"/>
          <w:sz w:val="28"/>
          <w:szCs w:val="28"/>
        </w:rPr>
        <w:t>Психологическое состояние: с</w:t>
      </w:r>
      <w:r w:rsidR="00445745" w:rsidRPr="0048300B">
        <w:rPr>
          <w:snapToGrid w:val="0"/>
          <w:color w:val="000000"/>
          <w:sz w:val="28"/>
          <w:szCs w:val="28"/>
        </w:rPr>
        <w:t xml:space="preserve"> помощью </w:t>
      </w:r>
      <w:r w:rsidR="00E20A3C" w:rsidRPr="0048300B">
        <w:rPr>
          <w:snapToGrid w:val="0"/>
          <w:color w:val="000000"/>
          <w:sz w:val="28"/>
          <w:szCs w:val="28"/>
        </w:rPr>
        <w:t xml:space="preserve">божественного вмешательства в поведение героев: объясняется внутреннее состояние человека. </w:t>
      </w:r>
      <w:r w:rsidR="00B0470D" w:rsidRPr="0048300B">
        <w:rPr>
          <w:snapToGrid w:val="0"/>
          <w:color w:val="000000"/>
          <w:sz w:val="28"/>
          <w:szCs w:val="28"/>
        </w:rPr>
        <w:t>Гомеру</w:t>
      </w:r>
      <w:r w:rsidR="00E20A3C" w:rsidRPr="0048300B">
        <w:rPr>
          <w:snapToGrid w:val="0"/>
          <w:color w:val="000000"/>
          <w:sz w:val="28"/>
          <w:szCs w:val="28"/>
        </w:rPr>
        <w:t xml:space="preserve"> еще недоступно изображение такого сложного психического акта, каким является борьба между аффектом и рассудком</w:t>
      </w:r>
      <w:r w:rsidRPr="0048300B">
        <w:rPr>
          <w:snapToGrid w:val="0"/>
          <w:color w:val="000000"/>
          <w:sz w:val="28"/>
          <w:szCs w:val="28"/>
        </w:rPr>
        <w:t xml:space="preserve">. </w:t>
      </w:r>
      <w:proofErr w:type="gramStart"/>
      <w:r w:rsidRPr="0048300B">
        <w:rPr>
          <w:snapToGrid w:val="0"/>
          <w:color w:val="000000"/>
          <w:sz w:val="28"/>
          <w:szCs w:val="28"/>
        </w:rPr>
        <w:t>П</w:t>
      </w:r>
      <w:r w:rsidR="00E20A3C" w:rsidRPr="0048300B">
        <w:rPr>
          <w:snapToGrid w:val="0"/>
          <w:color w:val="000000"/>
          <w:sz w:val="28"/>
          <w:szCs w:val="28"/>
        </w:rPr>
        <w:t>сихические свойства нередко трактуются как нечто отдельное от человека, существующее в нем самостоя</w:t>
      </w:r>
      <w:r w:rsidR="00E20A3C" w:rsidRPr="0048300B">
        <w:rPr>
          <w:snapToGrid w:val="0"/>
          <w:color w:val="000000"/>
          <w:sz w:val="28"/>
          <w:szCs w:val="28"/>
        </w:rPr>
        <w:softHyphen/>
        <w:t xml:space="preserve">тельно и потому открытое для воздействия внешних сил, в частности богов, которые могут «вложить» в «дух» человека отвагу, мужество, желание, а могут «погубить», «повредить», «изъять» у него </w:t>
      </w:r>
      <w:r w:rsidR="00E20A3C" w:rsidRPr="0048300B">
        <w:rPr>
          <w:snapToGrid w:val="0"/>
          <w:color w:val="000000"/>
          <w:sz w:val="28"/>
          <w:szCs w:val="28"/>
        </w:rPr>
        <w:lastRenderedPageBreak/>
        <w:t>разум.</w:t>
      </w:r>
      <w:proofErr w:type="gramEnd"/>
      <w:r w:rsidR="00E20A3C" w:rsidRPr="0048300B">
        <w:rPr>
          <w:snapToGrid w:val="0"/>
          <w:color w:val="000000"/>
          <w:sz w:val="28"/>
          <w:szCs w:val="28"/>
        </w:rPr>
        <w:t xml:space="preserve"> </w:t>
      </w:r>
      <w:proofErr w:type="gramStart"/>
      <w:r w:rsidR="00E20A3C" w:rsidRPr="0048300B">
        <w:rPr>
          <w:snapToGrid w:val="0"/>
          <w:color w:val="000000"/>
          <w:sz w:val="28"/>
          <w:szCs w:val="28"/>
        </w:rPr>
        <w:t>Воздействие богов на человека есть, таким образом, не что иное, как передача через внешнее внутреннего состояния героя:</w:t>
      </w:r>
      <w:proofErr w:type="gramEnd"/>
      <w:r w:rsidR="00E20A3C" w:rsidRPr="0048300B">
        <w:rPr>
          <w:snapToGrid w:val="0"/>
          <w:color w:val="000000"/>
          <w:sz w:val="28"/>
          <w:szCs w:val="28"/>
        </w:rPr>
        <w:t xml:space="preserve"> Гомер не изображает аффект как психический акт, он стремится объяснить его внешним, чаще всего божественным вмешательством.</w:t>
      </w:r>
    </w:p>
    <w:p w:rsidR="00E20A3C" w:rsidRPr="0048300B" w:rsidRDefault="003A0730" w:rsidP="0048300B">
      <w:pPr>
        <w:shd w:val="clear" w:color="auto" w:fill="FFFFFF"/>
        <w:ind w:firstLine="709"/>
        <w:jc w:val="both"/>
        <w:rPr>
          <w:snapToGrid w:val="0"/>
          <w:sz w:val="28"/>
          <w:szCs w:val="28"/>
        </w:rPr>
      </w:pPr>
      <w:r w:rsidRPr="0048300B">
        <w:rPr>
          <w:snapToGrid w:val="0"/>
          <w:color w:val="000000"/>
          <w:sz w:val="28"/>
          <w:szCs w:val="28"/>
        </w:rPr>
        <w:t xml:space="preserve">Элементы индивидуальных характеристик: </w:t>
      </w:r>
      <w:r w:rsidR="00E20A3C" w:rsidRPr="0048300B">
        <w:rPr>
          <w:snapToGrid w:val="0"/>
          <w:color w:val="000000"/>
          <w:sz w:val="28"/>
          <w:szCs w:val="28"/>
        </w:rPr>
        <w:t>эпоху позднего родового строя уже начинается выделение лично</w:t>
      </w:r>
      <w:r w:rsidRPr="0048300B">
        <w:rPr>
          <w:snapToGrid w:val="0"/>
          <w:color w:val="000000"/>
          <w:sz w:val="28"/>
          <w:szCs w:val="28"/>
        </w:rPr>
        <w:t xml:space="preserve">сти из первобытного </w:t>
      </w:r>
      <w:proofErr w:type="gramStart"/>
      <w:r w:rsidRPr="0048300B">
        <w:rPr>
          <w:snapToGrid w:val="0"/>
          <w:color w:val="000000"/>
          <w:sz w:val="28"/>
          <w:szCs w:val="28"/>
        </w:rPr>
        <w:t>коллектива</w:t>
      </w:r>
      <w:proofErr w:type="gramEnd"/>
      <w:r w:rsidRPr="0048300B">
        <w:rPr>
          <w:snapToGrid w:val="0"/>
          <w:color w:val="000000"/>
          <w:sz w:val="28"/>
          <w:szCs w:val="28"/>
        </w:rPr>
        <w:t xml:space="preserve"> и эта особенность является </w:t>
      </w:r>
      <w:r w:rsidR="00E20A3C" w:rsidRPr="0048300B">
        <w:rPr>
          <w:snapToGrid w:val="0"/>
          <w:color w:val="000000"/>
          <w:sz w:val="28"/>
          <w:szCs w:val="28"/>
        </w:rPr>
        <w:t>источником высокой и своеобразной художественной ценности эпоса древних греков.</w:t>
      </w:r>
      <w:r w:rsidRPr="0048300B">
        <w:rPr>
          <w:snapToGrid w:val="0"/>
          <w:color w:val="000000"/>
          <w:sz w:val="28"/>
          <w:szCs w:val="28"/>
        </w:rPr>
        <w:t xml:space="preserve"> В</w:t>
      </w:r>
      <w:r w:rsidR="00E20A3C" w:rsidRPr="0048300B">
        <w:rPr>
          <w:snapToGrid w:val="0"/>
          <w:color w:val="000000"/>
          <w:sz w:val="28"/>
          <w:szCs w:val="28"/>
        </w:rPr>
        <w:t xml:space="preserve">сех вождей характеризует чувство долга, отвага, храбрость, но Ахиллу особенно присущ бурный темперамент, несгибаемая прямота и честность; Аяксу </w:t>
      </w:r>
      <w:r w:rsidRPr="0048300B">
        <w:rPr>
          <w:snapToGrid w:val="0"/>
          <w:color w:val="000000"/>
          <w:sz w:val="28"/>
          <w:szCs w:val="28"/>
        </w:rPr>
        <w:t>–</w:t>
      </w:r>
      <w:r w:rsidR="00E20A3C" w:rsidRPr="0048300B">
        <w:rPr>
          <w:snapToGrid w:val="0"/>
          <w:color w:val="000000"/>
          <w:sz w:val="28"/>
          <w:szCs w:val="28"/>
        </w:rPr>
        <w:t xml:space="preserve"> воинская стойкость, </w:t>
      </w:r>
      <w:r w:rsidR="00E20A3C" w:rsidRPr="0048300B">
        <w:rPr>
          <w:snapToGrid w:val="0"/>
          <w:color w:val="000000"/>
          <w:sz w:val="28"/>
          <w:szCs w:val="28"/>
        </w:rPr>
        <w:lastRenderedPageBreak/>
        <w:t xml:space="preserve">краткость в речи и надежность в деле; Агамемнону </w:t>
      </w:r>
      <w:r w:rsidRPr="0048300B">
        <w:rPr>
          <w:snapToGrid w:val="0"/>
          <w:color w:val="000000"/>
          <w:sz w:val="28"/>
          <w:szCs w:val="28"/>
        </w:rPr>
        <w:t>–</w:t>
      </w:r>
      <w:r w:rsidRPr="0048300B">
        <w:rPr>
          <w:snapToGrid w:val="0"/>
          <w:color w:val="000000"/>
          <w:sz w:val="28"/>
          <w:szCs w:val="28"/>
        </w:rPr>
        <w:t xml:space="preserve"> </w:t>
      </w:r>
      <w:r w:rsidR="00E20A3C" w:rsidRPr="0048300B">
        <w:rPr>
          <w:snapToGrid w:val="0"/>
          <w:color w:val="000000"/>
          <w:sz w:val="28"/>
          <w:szCs w:val="28"/>
        </w:rPr>
        <w:t xml:space="preserve">тщеславная гордость; Одиссею </w:t>
      </w:r>
      <w:r w:rsidRPr="0048300B">
        <w:rPr>
          <w:snapToGrid w:val="0"/>
          <w:color w:val="000000"/>
          <w:sz w:val="28"/>
          <w:szCs w:val="28"/>
        </w:rPr>
        <w:t>–</w:t>
      </w:r>
      <w:r w:rsidR="00E20A3C" w:rsidRPr="0048300B">
        <w:rPr>
          <w:snapToGrid w:val="0"/>
          <w:color w:val="000000"/>
          <w:sz w:val="28"/>
          <w:szCs w:val="28"/>
        </w:rPr>
        <w:t xml:space="preserve"> неторопливость в решениях, осторожность и хитрость. </w:t>
      </w:r>
      <w:r w:rsidR="0048300B" w:rsidRPr="0048300B">
        <w:rPr>
          <w:snapToGrid w:val="0"/>
          <w:color w:val="000000"/>
          <w:sz w:val="28"/>
          <w:szCs w:val="28"/>
        </w:rPr>
        <w:t>Т</w:t>
      </w:r>
      <w:r w:rsidR="00E20A3C" w:rsidRPr="0048300B">
        <w:rPr>
          <w:snapToGrid w:val="0"/>
          <w:color w:val="000000"/>
          <w:sz w:val="28"/>
          <w:szCs w:val="28"/>
        </w:rPr>
        <w:t xml:space="preserve">роянский царь Приам обрисован с искренним сочувствием к его тяжелой судьбе, ахейский же вития Нестор </w:t>
      </w:r>
      <w:r w:rsidRPr="0048300B">
        <w:rPr>
          <w:snapToGrid w:val="0"/>
          <w:color w:val="000000"/>
          <w:sz w:val="28"/>
          <w:szCs w:val="28"/>
        </w:rPr>
        <w:t>–</w:t>
      </w:r>
      <w:r w:rsidR="00E20A3C" w:rsidRPr="0048300B">
        <w:rPr>
          <w:snapToGrid w:val="0"/>
          <w:color w:val="000000"/>
          <w:sz w:val="28"/>
          <w:szCs w:val="28"/>
        </w:rPr>
        <w:t xml:space="preserve"> не без легкой иронии в отношении его многословных назиданий и советов. </w:t>
      </w:r>
      <w:r w:rsidR="0048300B" w:rsidRPr="0048300B">
        <w:rPr>
          <w:snapToGrid w:val="0"/>
          <w:color w:val="000000"/>
          <w:sz w:val="28"/>
          <w:szCs w:val="28"/>
        </w:rPr>
        <w:t>Ж</w:t>
      </w:r>
      <w:r w:rsidR="00E20A3C" w:rsidRPr="0048300B">
        <w:rPr>
          <w:snapToGrid w:val="0"/>
          <w:color w:val="000000"/>
          <w:sz w:val="28"/>
          <w:szCs w:val="28"/>
        </w:rPr>
        <w:t>енски</w:t>
      </w:r>
      <w:r w:rsidR="0048300B" w:rsidRPr="0048300B">
        <w:rPr>
          <w:snapToGrid w:val="0"/>
          <w:color w:val="000000"/>
          <w:sz w:val="28"/>
          <w:szCs w:val="28"/>
        </w:rPr>
        <w:t>е</w:t>
      </w:r>
      <w:r w:rsidR="00E20A3C" w:rsidRPr="0048300B">
        <w:rPr>
          <w:snapToGrid w:val="0"/>
          <w:color w:val="000000"/>
          <w:sz w:val="28"/>
          <w:szCs w:val="28"/>
        </w:rPr>
        <w:t xml:space="preserve"> образ</w:t>
      </w:r>
      <w:r w:rsidR="0048300B" w:rsidRPr="0048300B">
        <w:rPr>
          <w:snapToGrid w:val="0"/>
          <w:color w:val="000000"/>
          <w:sz w:val="28"/>
          <w:szCs w:val="28"/>
        </w:rPr>
        <w:t>ы</w:t>
      </w:r>
      <w:r w:rsidR="00E20A3C" w:rsidRPr="0048300B">
        <w:rPr>
          <w:snapToGrid w:val="0"/>
          <w:color w:val="000000"/>
          <w:sz w:val="28"/>
          <w:szCs w:val="28"/>
        </w:rPr>
        <w:t xml:space="preserve">: глубоко преданная Гектору и с печалью предвидящая свою скорбную долю </w:t>
      </w:r>
      <w:proofErr w:type="spellStart"/>
      <w:r w:rsidR="00E20A3C" w:rsidRPr="0048300B">
        <w:rPr>
          <w:snapToGrid w:val="0"/>
          <w:color w:val="000000"/>
          <w:sz w:val="28"/>
          <w:szCs w:val="28"/>
        </w:rPr>
        <w:t>Андромаха</w:t>
      </w:r>
      <w:proofErr w:type="spellEnd"/>
      <w:r w:rsidR="00E20A3C" w:rsidRPr="0048300B">
        <w:rPr>
          <w:snapToGrid w:val="0"/>
          <w:color w:val="000000"/>
          <w:sz w:val="28"/>
          <w:szCs w:val="28"/>
        </w:rPr>
        <w:t xml:space="preserve">; теряющая сыновей несчастная Гекуба; честно ожидающая давно пропавшего мужа Пенелопа и юная царевна </w:t>
      </w:r>
      <w:proofErr w:type="spellStart"/>
      <w:r w:rsidR="00E20A3C" w:rsidRPr="0048300B">
        <w:rPr>
          <w:snapToGrid w:val="0"/>
          <w:color w:val="000000"/>
          <w:sz w:val="28"/>
          <w:szCs w:val="28"/>
        </w:rPr>
        <w:t>Навсикая</w:t>
      </w:r>
      <w:proofErr w:type="spellEnd"/>
      <w:r w:rsidR="00E20A3C" w:rsidRPr="0048300B">
        <w:rPr>
          <w:snapToGrid w:val="0"/>
          <w:color w:val="000000"/>
          <w:sz w:val="28"/>
          <w:szCs w:val="28"/>
        </w:rPr>
        <w:t xml:space="preserve">, втайне мечтающая о браке с человеком, подобным Одиссею. </w:t>
      </w:r>
      <w:r w:rsidR="0048300B" w:rsidRPr="0048300B">
        <w:rPr>
          <w:snapToGrid w:val="0"/>
          <w:color w:val="000000"/>
          <w:sz w:val="28"/>
          <w:szCs w:val="28"/>
        </w:rPr>
        <w:t>Э</w:t>
      </w:r>
      <w:r w:rsidR="00E20A3C" w:rsidRPr="0048300B">
        <w:rPr>
          <w:snapToGrid w:val="0"/>
          <w:color w:val="000000"/>
          <w:sz w:val="28"/>
          <w:szCs w:val="28"/>
        </w:rPr>
        <w:t>ти персонажи восходят к традиционным фольклорным типам, каждый из них отличается не только особой судьбой, но и опре</w:t>
      </w:r>
      <w:r w:rsidR="0048300B" w:rsidRPr="0048300B">
        <w:rPr>
          <w:snapToGrid w:val="0"/>
          <w:color w:val="000000"/>
          <w:sz w:val="28"/>
          <w:szCs w:val="28"/>
        </w:rPr>
        <w:t>деленными душевными качествами.</w:t>
      </w:r>
    </w:p>
    <w:p w:rsidR="00E43B5E" w:rsidRPr="00D90864" w:rsidRDefault="00E43B5E" w:rsidP="00E43B5E">
      <w:pPr>
        <w:pStyle w:val="aa"/>
        <w:spacing w:before="0" w:beforeAutospacing="0" w:after="0" w:afterAutospacing="0"/>
        <w:ind w:firstLine="709"/>
        <w:jc w:val="both"/>
        <w:rPr>
          <w:color w:val="000000"/>
          <w:sz w:val="28"/>
          <w:szCs w:val="28"/>
        </w:rPr>
      </w:pPr>
      <w:r w:rsidRPr="00D90864">
        <w:rPr>
          <w:color w:val="000000"/>
          <w:sz w:val="28"/>
          <w:szCs w:val="28"/>
        </w:rPr>
        <w:t>Художественная специфика «Илиады» и «Одиссеи» создается сочетанием целого ряда приемов, типичных для устной героической поэзии и составляющих в своей совокупности своеобразный эпический стиль гомеровских поэм.</w:t>
      </w:r>
    </w:p>
    <w:p w:rsidR="00E43B5E" w:rsidRDefault="00E43B5E" w:rsidP="00E43B5E">
      <w:pPr>
        <w:pStyle w:val="aa"/>
        <w:spacing w:before="0" w:beforeAutospacing="0" w:after="0" w:afterAutospacing="0"/>
        <w:ind w:firstLine="709"/>
        <w:jc w:val="both"/>
        <w:rPr>
          <w:color w:val="000000"/>
          <w:sz w:val="28"/>
          <w:szCs w:val="28"/>
          <w:lang w:val="ru-RU"/>
        </w:rPr>
      </w:pPr>
      <w:r w:rsidRPr="00D90864">
        <w:rPr>
          <w:color w:val="000000"/>
          <w:sz w:val="28"/>
          <w:szCs w:val="28"/>
        </w:rPr>
        <w:lastRenderedPageBreak/>
        <w:t xml:space="preserve">Характернейшая </w:t>
      </w:r>
      <w:r>
        <w:rPr>
          <w:color w:val="000000"/>
          <w:sz w:val="28"/>
          <w:szCs w:val="28"/>
        </w:rPr>
        <w:t xml:space="preserve">особенность эпического сказания – </w:t>
      </w:r>
      <w:r w:rsidRPr="00D90864">
        <w:rPr>
          <w:color w:val="000000"/>
          <w:sz w:val="28"/>
          <w:szCs w:val="28"/>
        </w:rPr>
        <w:t xml:space="preserve">обстоятельность, неторопливость повествования. Как заметил в свое время Гёте в одном из писем к Шиллеру, «основное свойство эпического произведения заключается в том, что оно постоянно то движется вперед, то возвращается назад...» Примеры этому встречаются на каждом шагу. Агамемнон, вняв обманчивому сну, решает произвести испытание своего войска и созывает народное собрание, на котором он выступает первым, держа в руках свой царственный скипетр; и поэт, прежде чем перейти к речи царя, считает нужным сообщить, кто изготовил этот </w:t>
      </w:r>
      <w:r w:rsidR="00C333D4">
        <w:rPr>
          <w:color w:val="000000"/>
          <w:sz w:val="28"/>
          <w:szCs w:val="28"/>
        </w:rPr>
        <w:t>скипетр и как он попал к Атриду</w:t>
      </w:r>
      <w:r w:rsidRPr="00D90864">
        <w:rPr>
          <w:color w:val="000000"/>
          <w:sz w:val="28"/>
          <w:szCs w:val="28"/>
        </w:rPr>
        <w:t xml:space="preserve">. Еще нагляднее применение эпической ретардации в </w:t>
      </w:r>
      <w:r w:rsidR="00C333D4">
        <w:rPr>
          <w:color w:val="000000"/>
          <w:sz w:val="28"/>
          <w:szCs w:val="28"/>
          <w:lang w:val="ru-RU"/>
        </w:rPr>
        <w:t xml:space="preserve">сцене </w:t>
      </w:r>
      <w:r w:rsidR="00C333D4">
        <w:rPr>
          <w:color w:val="000000"/>
          <w:sz w:val="28"/>
          <w:szCs w:val="28"/>
        </w:rPr>
        <w:t>омовени</w:t>
      </w:r>
      <w:r w:rsidR="00C333D4">
        <w:rPr>
          <w:color w:val="000000"/>
          <w:sz w:val="28"/>
          <w:szCs w:val="28"/>
          <w:lang w:val="ru-RU"/>
        </w:rPr>
        <w:t>я</w:t>
      </w:r>
      <w:r w:rsidRPr="00D90864">
        <w:rPr>
          <w:color w:val="000000"/>
          <w:sz w:val="28"/>
          <w:szCs w:val="28"/>
        </w:rPr>
        <w:t xml:space="preserve"> ног Одиссея, Евриклея узнает своего господина, скрывающегося под видом нищего, по шраму на колене. </w:t>
      </w:r>
      <w:r w:rsidR="00C333D4">
        <w:rPr>
          <w:color w:val="000000"/>
          <w:sz w:val="28"/>
          <w:szCs w:val="28"/>
          <w:lang w:val="ru-RU"/>
        </w:rPr>
        <w:t>В</w:t>
      </w:r>
      <w:r w:rsidRPr="00D90864">
        <w:rPr>
          <w:color w:val="000000"/>
          <w:sz w:val="28"/>
          <w:szCs w:val="28"/>
        </w:rPr>
        <w:t xml:space="preserve"> эпической </w:t>
      </w:r>
      <w:r w:rsidR="00C333D4">
        <w:rPr>
          <w:color w:val="000000"/>
          <w:sz w:val="28"/>
          <w:szCs w:val="28"/>
          <w:lang w:val="ru-RU"/>
        </w:rPr>
        <w:t>п</w:t>
      </w:r>
      <w:r w:rsidRPr="00D90864">
        <w:rPr>
          <w:color w:val="000000"/>
          <w:sz w:val="28"/>
          <w:szCs w:val="28"/>
        </w:rPr>
        <w:t>оэме разворачивается обстоятельный рассказ о происхождении этого шрама: как в юности Одиссей отправился в гости к деду, пошел вместе с родными на охоту и был ранен в колено клыком кабана; автор не забывает сообщить также, что Одиссей вернулся домой с подарками. Только поведав во всех подробностях историю, занимающую свыше семидесяти стихов, поэт во</w:t>
      </w:r>
      <w:r>
        <w:rPr>
          <w:color w:val="000000"/>
          <w:sz w:val="28"/>
          <w:szCs w:val="28"/>
        </w:rPr>
        <w:t>звращается к состоянию Евриклеи</w:t>
      </w:r>
      <w:r>
        <w:rPr>
          <w:color w:val="000000"/>
          <w:sz w:val="28"/>
          <w:szCs w:val="28"/>
          <w:lang w:val="ru-RU"/>
        </w:rPr>
        <w:t>.</w:t>
      </w:r>
    </w:p>
    <w:p w:rsidR="00E43B5E" w:rsidRDefault="00E43B5E" w:rsidP="00E43B5E">
      <w:pPr>
        <w:pStyle w:val="aa"/>
        <w:spacing w:before="0" w:beforeAutospacing="0" w:after="0" w:afterAutospacing="0"/>
        <w:ind w:firstLine="709"/>
        <w:jc w:val="both"/>
        <w:rPr>
          <w:color w:val="000000"/>
          <w:sz w:val="28"/>
          <w:szCs w:val="28"/>
          <w:lang w:val="ru-RU"/>
        </w:rPr>
      </w:pPr>
      <w:r>
        <w:rPr>
          <w:color w:val="000000"/>
          <w:sz w:val="28"/>
          <w:szCs w:val="28"/>
          <w:lang w:val="ru-RU"/>
        </w:rPr>
        <w:t>И</w:t>
      </w:r>
      <w:r w:rsidRPr="00D90864">
        <w:rPr>
          <w:color w:val="000000"/>
          <w:sz w:val="28"/>
          <w:szCs w:val="28"/>
        </w:rPr>
        <w:t>стория шрама оформляется специальным приемом «рамочной композиции», широко употребляемым в эпосе: эпизод начинается и кончается примерно одинаковыми словами, и этим подчеркивается обособленность данного отрезка повествования, представляющего для ска</w:t>
      </w:r>
      <w:r>
        <w:rPr>
          <w:color w:val="000000"/>
          <w:sz w:val="28"/>
          <w:szCs w:val="28"/>
        </w:rPr>
        <w:t>зителя самостоятельный интерес.</w:t>
      </w:r>
    </w:p>
    <w:p w:rsidR="00E43B5E" w:rsidRDefault="00E43B5E" w:rsidP="00E43B5E">
      <w:pPr>
        <w:pStyle w:val="aa"/>
        <w:spacing w:before="0" w:beforeAutospacing="0" w:after="0" w:afterAutospacing="0"/>
        <w:ind w:firstLine="709"/>
        <w:jc w:val="both"/>
        <w:rPr>
          <w:color w:val="000000"/>
          <w:sz w:val="28"/>
          <w:szCs w:val="28"/>
          <w:lang w:val="ru-RU"/>
        </w:rPr>
      </w:pPr>
      <w:r w:rsidRPr="00D90864">
        <w:rPr>
          <w:color w:val="000000"/>
          <w:sz w:val="28"/>
          <w:szCs w:val="28"/>
        </w:rPr>
        <w:t>К ретардирующей технике эпоса относятся также многочисленные и подробные описания вооружения героев, приготовления пищ</w:t>
      </w:r>
      <w:r>
        <w:rPr>
          <w:color w:val="000000"/>
          <w:sz w:val="28"/>
          <w:szCs w:val="28"/>
        </w:rPr>
        <w:t>и, снаряжения корабля и т. п.</w:t>
      </w:r>
    </w:p>
    <w:p w:rsidR="00E43B5E" w:rsidRDefault="00E43B5E" w:rsidP="00E43B5E">
      <w:pPr>
        <w:pStyle w:val="aa"/>
        <w:spacing w:before="0" w:beforeAutospacing="0" w:after="0" w:afterAutospacing="0"/>
        <w:ind w:firstLine="709"/>
        <w:jc w:val="both"/>
        <w:rPr>
          <w:color w:val="000000"/>
          <w:sz w:val="28"/>
          <w:szCs w:val="28"/>
          <w:lang w:val="ru-RU"/>
        </w:rPr>
      </w:pPr>
      <w:r w:rsidRPr="00D90864">
        <w:rPr>
          <w:color w:val="000000"/>
          <w:sz w:val="28"/>
          <w:szCs w:val="28"/>
        </w:rPr>
        <w:t>От традиционно одинаковых формул, стихов и целых эпизодов следует отличать повторения, цель которых</w:t>
      </w:r>
      <w:r>
        <w:rPr>
          <w:color w:val="000000"/>
          <w:sz w:val="28"/>
          <w:szCs w:val="28"/>
        </w:rPr>
        <w:t xml:space="preserve"> – </w:t>
      </w:r>
      <w:r w:rsidRPr="00D90864">
        <w:rPr>
          <w:color w:val="000000"/>
          <w:sz w:val="28"/>
          <w:szCs w:val="28"/>
        </w:rPr>
        <w:t>еще раз напомнить с</w:t>
      </w:r>
      <w:r>
        <w:rPr>
          <w:color w:val="000000"/>
          <w:sz w:val="28"/>
          <w:szCs w:val="28"/>
        </w:rPr>
        <w:t>лушателю определенную ситуацию.</w:t>
      </w:r>
    </w:p>
    <w:p w:rsidR="00E43B5E" w:rsidRPr="00601A63" w:rsidRDefault="00E43B5E" w:rsidP="00E43B5E">
      <w:pPr>
        <w:pStyle w:val="aa"/>
        <w:spacing w:before="0" w:beforeAutospacing="0" w:after="0" w:afterAutospacing="0"/>
        <w:ind w:firstLine="709"/>
        <w:jc w:val="both"/>
        <w:rPr>
          <w:color w:val="000000"/>
          <w:sz w:val="28"/>
          <w:szCs w:val="28"/>
          <w:lang w:val="ru-RU"/>
        </w:rPr>
      </w:pPr>
      <w:r w:rsidRPr="00D90864">
        <w:rPr>
          <w:color w:val="000000"/>
          <w:sz w:val="28"/>
          <w:szCs w:val="28"/>
        </w:rPr>
        <w:t>Традиционный характер носят постоянные эпитеты, прилагаемые либо к целой группе людей, либо</w:t>
      </w:r>
      <w:r>
        <w:rPr>
          <w:color w:val="000000"/>
          <w:sz w:val="28"/>
          <w:szCs w:val="28"/>
        </w:rPr>
        <w:t xml:space="preserve"> к определенным богам и героям</w:t>
      </w:r>
      <w:r>
        <w:rPr>
          <w:color w:val="000000"/>
          <w:sz w:val="28"/>
          <w:szCs w:val="28"/>
          <w:lang w:val="ru-RU"/>
        </w:rPr>
        <w:t xml:space="preserve">. </w:t>
      </w:r>
      <w:r w:rsidRPr="00D90864">
        <w:rPr>
          <w:color w:val="000000"/>
          <w:sz w:val="28"/>
          <w:szCs w:val="28"/>
        </w:rPr>
        <w:t>Особенно разнообразны и многочисленны украшающие эпитеты, которыми наделяется море: темно-синее, черное, темно-красное (по цвету морских волн в разное время дня и ночи), широкое, безграничное, многошумное, рыбообильное, многомедное (т. е. носящее на себе корабли с вооруженными воинами) и т. д.</w:t>
      </w:r>
      <w:r>
        <w:rPr>
          <w:color w:val="000000"/>
          <w:sz w:val="28"/>
          <w:szCs w:val="28"/>
        </w:rPr>
        <w:t xml:space="preserve"> – </w:t>
      </w:r>
      <w:r w:rsidRPr="00D90864">
        <w:rPr>
          <w:color w:val="000000"/>
          <w:sz w:val="28"/>
          <w:szCs w:val="28"/>
        </w:rPr>
        <w:t>всего в поэмах насчитывается 46 эпитетов моря. Украшающие эпитеты тесно прикреплены к определяемому предмету и не зависят от ситуации, в к</w:t>
      </w:r>
      <w:r>
        <w:rPr>
          <w:color w:val="000000"/>
          <w:sz w:val="28"/>
          <w:szCs w:val="28"/>
        </w:rPr>
        <w:t>оторой этот предмет появляется.</w:t>
      </w:r>
    </w:p>
    <w:p w:rsidR="00E43B5E" w:rsidRDefault="00E43B5E" w:rsidP="00E43B5E">
      <w:pPr>
        <w:pStyle w:val="aa"/>
        <w:spacing w:before="0" w:beforeAutospacing="0" w:after="0" w:afterAutospacing="0"/>
        <w:ind w:firstLine="709"/>
        <w:jc w:val="both"/>
        <w:rPr>
          <w:color w:val="000000"/>
          <w:sz w:val="28"/>
          <w:szCs w:val="28"/>
          <w:lang w:val="ru-RU"/>
        </w:rPr>
      </w:pPr>
      <w:r w:rsidRPr="00D90864">
        <w:rPr>
          <w:color w:val="000000"/>
          <w:sz w:val="28"/>
          <w:szCs w:val="28"/>
        </w:rPr>
        <w:t>Одним из самых замечательных признаков гомеровского эпического стиля являются обильные, часто пространные и почти всегда складывающиеся в законченную картину сравнения. Своим происхождением они обязаны исконно фольклорному паралл</w:t>
      </w:r>
      <w:r>
        <w:rPr>
          <w:color w:val="000000"/>
          <w:sz w:val="28"/>
          <w:szCs w:val="28"/>
        </w:rPr>
        <w:t>елизму</w:t>
      </w:r>
      <w:r>
        <w:rPr>
          <w:color w:val="000000"/>
          <w:sz w:val="28"/>
          <w:szCs w:val="28"/>
          <w:lang w:val="ru-RU"/>
        </w:rPr>
        <w:t>.</w:t>
      </w:r>
    </w:p>
    <w:p w:rsidR="00E43B5E" w:rsidRPr="00D90864" w:rsidRDefault="00E43B5E" w:rsidP="00E43B5E">
      <w:pPr>
        <w:pStyle w:val="aa"/>
        <w:spacing w:before="0" w:beforeAutospacing="0" w:after="0" w:afterAutospacing="0"/>
        <w:ind w:firstLine="709"/>
        <w:jc w:val="both"/>
        <w:rPr>
          <w:color w:val="000000"/>
          <w:sz w:val="28"/>
          <w:szCs w:val="28"/>
        </w:rPr>
      </w:pPr>
      <w:r w:rsidRPr="00D90864">
        <w:rPr>
          <w:color w:val="000000"/>
          <w:sz w:val="28"/>
          <w:szCs w:val="28"/>
        </w:rPr>
        <w:t xml:space="preserve">Наряду с описаниями природы в сравнениях имеются зарисовки современных поэту социальных отношений, чуждые основному содержанию </w:t>
      </w:r>
      <w:r w:rsidRPr="00D90864">
        <w:rPr>
          <w:color w:val="000000"/>
          <w:sz w:val="28"/>
          <w:szCs w:val="28"/>
        </w:rPr>
        <w:lastRenderedPageBreak/>
        <w:t>«Илиады». В «Одиссее» сравнений гораздо меньше и они беднее: описания бури на море, чудесного сада Кирки, как и скромного ужина в хижине свинопаса, органически укладываются в само авторское повествование или рассказ его героя.</w:t>
      </w:r>
    </w:p>
    <w:p w:rsidR="00E43B5E" w:rsidRPr="00D90864" w:rsidRDefault="00E43B5E" w:rsidP="00E43B5E">
      <w:pPr>
        <w:pStyle w:val="aa"/>
        <w:spacing w:before="0" w:beforeAutospacing="0" w:after="0" w:afterAutospacing="0"/>
        <w:ind w:firstLine="709"/>
        <w:jc w:val="both"/>
        <w:rPr>
          <w:color w:val="000000"/>
          <w:sz w:val="28"/>
          <w:szCs w:val="28"/>
        </w:rPr>
      </w:pPr>
      <w:r w:rsidRPr="00D90864">
        <w:rPr>
          <w:color w:val="000000"/>
          <w:sz w:val="28"/>
          <w:szCs w:val="28"/>
        </w:rPr>
        <w:t>Еще один своеобразный прием эпического стиля получил в науке название «закона хронологической несовместимости»</w:t>
      </w:r>
      <w:r>
        <w:rPr>
          <w:color w:val="000000"/>
          <w:sz w:val="28"/>
          <w:szCs w:val="28"/>
        </w:rPr>
        <w:t xml:space="preserve"> – </w:t>
      </w:r>
      <w:r w:rsidRPr="00D90864">
        <w:rPr>
          <w:color w:val="000000"/>
          <w:sz w:val="28"/>
          <w:szCs w:val="28"/>
        </w:rPr>
        <w:t>действия, происходящие одновременно, изображаются как последовательные. Эти особенности эпического стиля объясняются психологией слушателя, которому трудно уследить за течением событий в синхронном разрезе, так как нет возможности перелистать заново уже прочитанные главы. Да и поэту удобнее вести рассказ последовательно, не заставляя держать в памяти различные линии повествования.</w:t>
      </w:r>
    </w:p>
    <w:p w:rsidR="00E43B5E" w:rsidRPr="006559FD" w:rsidRDefault="00E43B5E" w:rsidP="00E43B5E">
      <w:pPr>
        <w:pStyle w:val="aa"/>
        <w:spacing w:before="0" w:beforeAutospacing="0" w:after="0" w:afterAutospacing="0"/>
        <w:ind w:firstLine="709"/>
        <w:jc w:val="both"/>
        <w:rPr>
          <w:color w:val="000000"/>
          <w:sz w:val="28"/>
          <w:szCs w:val="28"/>
          <w:lang w:val="ru-RU"/>
        </w:rPr>
      </w:pPr>
      <w:r w:rsidRPr="00D90864">
        <w:rPr>
          <w:color w:val="000000"/>
          <w:sz w:val="28"/>
          <w:szCs w:val="28"/>
        </w:rPr>
        <w:t>Наконец, неотъемлемым признаком древнегреческого эпоса является традиционный размер стиха</w:t>
      </w:r>
      <w:r>
        <w:rPr>
          <w:color w:val="000000"/>
          <w:sz w:val="28"/>
          <w:szCs w:val="28"/>
        </w:rPr>
        <w:t xml:space="preserve"> – </w:t>
      </w:r>
      <w:r w:rsidRPr="00D90864">
        <w:rPr>
          <w:color w:val="000000"/>
          <w:sz w:val="28"/>
          <w:szCs w:val="28"/>
        </w:rPr>
        <w:t>гексаметр, состоящий из шести дактилических стоп, причем во всех стопах, кроме пятой, дактиль (</w:t>
      </w:r>
      <w:r w:rsidR="006559FD">
        <w:rPr>
          <w:color w:val="000000"/>
          <w:sz w:val="28"/>
          <w:szCs w:val="28"/>
        </w:rPr>
        <w:t>–</w:t>
      </w:r>
      <w:r w:rsidRPr="00D90864">
        <w:rPr>
          <w:color w:val="000000"/>
          <w:sz w:val="28"/>
          <w:szCs w:val="28"/>
        </w:rPr>
        <w:t xml:space="preserve"> U U) свободно заменяется спондеем (</w:t>
      </w:r>
      <w:r w:rsidR="006559FD">
        <w:rPr>
          <w:color w:val="000000"/>
          <w:sz w:val="28"/>
          <w:szCs w:val="28"/>
        </w:rPr>
        <w:t>–</w:t>
      </w:r>
      <w:r w:rsidR="006559FD">
        <w:rPr>
          <w:color w:val="000000"/>
          <w:sz w:val="28"/>
          <w:szCs w:val="28"/>
          <w:lang w:val="ru-RU"/>
        </w:rPr>
        <w:t xml:space="preserve"> </w:t>
      </w:r>
      <w:r w:rsidR="006559FD">
        <w:rPr>
          <w:color w:val="000000"/>
          <w:sz w:val="28"/>
          <w:szCs w:val="28"/>
        </w:rPr>
        <w:t>–</w:t>
      </w:r>
      <w:r w:rsidRPr="00D90864">
        <w:rPr>
          <w:color w:val="000000"/>
          <w:sz w:val="28"/>
          <w:szCs w:val="28"/>
        </w:rPr>
        <w:t>). Чередование дактилей и спондеев вместе с различными вариантами цезур придает гомеровскому стиху ритмическое многообразие и богатство интонаций, в то время как постоянные формулы, укладывающиеся в целую стихотворную строку или занимающие твердо зафиксированное место в ее начале или конце, делают гексаметр одним из носителей эпической традиции.</w:t>
      </w:r>
    </w:p>
    <w:p w:rsidR="004A34CB" w:rsidRPr="00C9484A" w:rsidRDefault="004A34CB" w:rsidP="004A34CB">
      <w:pPr>
        <w:rPr>
          <w:lang w:val="be-BY"/>
        </w:rPr>
      </w:pPr>
    </w:p>
    <w:p w:rsidR="004A34CB" w:rsidRPr="004A34CB" w:rsidRDefault="004A34CB" w:rsidP="004A34CB"/>
    <w:p w:rsidR="00206546" w:rsidRPr="00206546" w:rsidRDefault="00206546" w:rsidP="00206546">
      <w:pPr>
        <w:pStyle w:val="a3"/>
        <w:ind w:left="709"/>
        <w:jc w:val="both"/>
        <w:rPr>
          <w:rFonts w:ascii="Times New Roman" w:hAnsi="Times New Roman" w:cs="Times New Roman"/>
          <w:i/>
          <w:sz w:val="28"/>
          <w:szCs w:val="28"/>
        </w:rPr>
      </w:pPr>
      <w:r w:rsidRPr="00206546">
        <w:rPr>
          <w:rFonts w:ascii="Times New Roman" w:hAnsi="Times New Roman" w:cs="Times New Roman"/>
          <w:i/>
          <w:sz w:val="28"/>
          <w:szCs w:val="28"/>
        </w:rPr>
        <w:lastRenderedPageBreak/>
        <w:t xml:space="preserve">3 </w:t>
      </w:r>
      <w:r w:rsidR="00132838" w:rsidRPr="00132838">
        <w:rPr>
          <w:rFonts w:ascii="Times New Roman" w:hAnsi="Times New Roman" w:cs="Times New Roman"/>
          <w:i/>
          <w:sz w:val="28"/>
          <w:szCs w:val="28"/>
        </w:rPr>
        <w:t>Основные теории «гомеровского вопроса»</w:t>
      </w:r>
      <w:r w:rsidRPr="00132838">
        <w:rPr>
          <w:rFonts w:ascii="Times New Roman" w:hAnsi="Times New Roman" w:cs="Times New Roman"/>
          <w:i/>
          <w:sz w:val="28"/>
          <w:szCs w:val="28"/>
        </w:rPr>
        <w:t>.</w:t>
      </w:r>
    </w:p>
    <w:p w:rsidR="001A566E" w:rsidRPr="001A566E" w:rsidRDefault="001B3AC8" w:rsidP="001A566E">
      <w:pPr>
        <w:pStyle w:val="aa"/>
        <w:spacing w:before="0" w:beforeAutospacing="0" w:after="0" w:afterAutospacing="0"/>
        <w:ind w:firstLine="709"/>
        <w:jc w:val="both"/>
        <w:rPr>
          <w:color w:val="3B3B3B"/>
          <w:sz w:val="28"/>
          <w:szCs w:val="28"/>
        </w:rPr>
      </w:pPr>
      <w:r w:rsidRPr="00BF7A4D">
        <w:rPr>
          <w:sz w:val="28"/>
          <w:szCs w:val="28"/>
        </w:rPr>
        <w:t xml:space="preserve">С </w:t>
      </w:r>
      <w:r w:rsidR="0048300B">
        <w:rPr>
          <w:sz w:val="28"/>
          <w:szCs w:val="28"/>
          <w:lang w:val="ru-RU"/>
        </w:rPr>
        <w:t>18</w:t>
      </w:r>
      <w:r w:rsidRPr="00BF7A4D">
        <w:rPr>
          <w:sz w:val="28"/>
          <w:szCs w:val="28"/>
        </w:rPr>
        <w:t xml:space="preserve"> в. в науке идет дискуссия как относительно авторства, так и относительно истории создания </w:t>
      </w:r>
      <w:r w:rsidR="00C333D4">
        <w:rPr>
          <w:sz w:val="28"/>
          <w:szCs w:val="28"/>
          <w:lang w:val="ru-RU"/>
        </w:rPr>
        <w:t>«</w:t>
      </w:r>
      <w:r w:rsidR="00C333D4" w:rsidRPr="00C333D4">
        <w:rPr>
          <w:iCs/>
          <w:sz w:val="28"/>
          <w:szCs w:val="28"/>
        </w:rPr>
        <w:t>Илиады</w:t>
      </w:r>
      <w:r w:rsidR="00C333D4">
        <w:rPr>
          <w:iCs/>
          <w:sz w:val="28"/>
          <w:szCs w:val="28"/>
          <w:lang w:val="ru-RU"/>
        </w:rPr>
        <w:t>»</w:t>
      </w:r>
      <w:r w:rsidR="00C333D4">
        <w:rPr>
          <w:iCs/>
          <w:sz w:val="28"/>
          <w:szCs w:val="28"/>
          <w:lang w:val="ru-RU"/>
        </w:rPr>
        <w:t xml:space="preserve"> </w:t>
      </w:r>
      <w:r w:rsidRPr="00BF7A4D">
        <w:rPr>
          <w:i/>
          <w:iCs/>
          <w:sz w:val="28"/>
          <w:szCs w:val="28"/>
        </w:rPr>
        <w:t xml:space="preserve">и </w:t>
      </w:r>
      <w:r w:rsidR="006559FD" w:rsidRPr="006559FD">
        <w:rPr>
          <w:iCs/>
          <w:sz w:val="28"/>
          <w:szCs w:val="28"/>
          <w:lang w:val="ru-RU"/>
        </w:rPr>
        <w:t>«</w:t>
      </w:r>
      <w:r w:rsidRPr="006559FD">
        <w:rPr>
          <w:iCs/>
          <w:sz w:val="28"/>
          <w:szCs w:val="28"/>
        </w:rPr>
        <w:t>Одиссеи</w:t>
      </w:r>
      <w:r w:rsidR="006559FD" w:rsidRPr="006559FD">
        <w:rPr>
          <w:iCs/>
          <w:sz w:val="28"/>
          <w:szCs w:val="28"/>
          <w:lang w:val="ru-RU"/>
        </w:rPr>
        <w:t>»</w:t>
      </w:r>
      <w:r w:rsidRPr="00BF7A4D">
        <w:rPr>
          <w:i/>
          <w:iCs/>
          <w:sz w:val="28"/>
          <w:szCs w:val="28"/>
        </w:rPr>
        <w:t>,</w:t>
      </w:r>
      <w:r w:rsidRPr="00BF7A4D">
        <w:rPr>
          <w:sz w:val="28"/>
          <w:szCs w:val="28"/>
        </w:rPr>
        <w:t xml:space="preserve"> так </w:t>
      </w:r>
      <w:r w:rsidR="001A566E">
        <w:rPr>
          <w:sz w:val="28"/>
          <w:szCs w:val="28"/>
        </w:rPr>
        <w:t xml:space="preserve">называемый </w:t>
      </w:r>
      <w:r w:rsidR="001A566E">
        <w:rPr>
          <w:sz w:val="28"/>
          <w:szCs w:val="28"/>
          <w:lang w:val="ru-RU"/>
        </w:rPr>
        <w:t>«</w:t>
      </w:r>
      <w:r w:rsidR="001A566E">
        <w:rPr>
          <w:sz w:val="28"/>
          <w:szCs w:val="28"/>
        </w:rPr>
        <w:t>гомеровский вопрос</w:t>
      </w:r>
      <w:r w:rsidR="001A566E">
        <w:rPr>
          <w:sz w:val="28"/>
          <w:szCs w:val="28"/>
          <w:lang w:val="ru-RU"/>
        </w:rPr>
        <w:t>»</w:t>
      </w:r>
      <w:r w:rsidRPr="00BF7A4D">
        <w:rPr>
          <w:sz w:val="28"/>
          <w:szCs w:val="28"/>
        </w:rPr>
        <w:t xml:space="preserve"> </w:t>
      </w:r>
      <w:r w:rsidR="001A566E">
        <w:rPr>
          <w:sz w:val="28"/>
          <w:szCs w:val="28"/>
          <w:lang w:val="ru-RU"/>
        </w:rPr>
        <w:t>–</w:t>
      </w:r>
      <w:r w:rsidR="001A566E" w:rsidRPr="001A566E">
        <w:rPr>
          <w:color w:val="3B3B3B"/>
          <w:sz w:val="28"/>
          <w:szCs w:val="28"/>
        </w:rPr>
        <w:t xml:space="preserve"> комплекс вопросов, связанных с авторством и происхождением «Илиады» и «Одиссеи». Гомеровский вопрос состоит по крайней мере из 4 взаимно переплетающихся вопросов: 1) личность и время жизни автора (или авторов) обеих поэм, 2) степень соответствия дошедшей до нас записи поэм их первоначальному тексту, 3) связь между гомеровскими поэмами и предшествовавшими им устными эпическими сказаниями, 4) историческая реальность мира гомеровских героев. В античности обстоятельно рассматривались первые 2 вопроса, главным образом александрийскими учеными: Аристархом, Зенодотом и Аристофаном Византийским. Они не сомневались в историчности Гомера и, признавая различие между «Илиадой» и «Одиссеей», склонны были все же считать эти сочинения произведениями одного автора. Зато они отбрасывали большое число строк из обеих поэм, считая их более поздними вставками, сделанными во время записи текста поэм при Писистрате. В новое время гомеровский вопрос был особенно остро поставлен в конце 18 века немецким ученым Ф. А. Вольфом, который доказывал, что поэмы не являются произведениями одного автора и нынешний текст поэм представляет собой механическое соединение отдельных, связанных лишь тематически устных сказаний; это соединение имело место при Писистрате. Последователи Вольфа, так называемые аналитики, стремились выделить в поэмах либо отдельные «малые песни» (немецкий ученые К. Лахман, А. Кирхгоф), либо «первоначальное ядро» – «Пра-Илиаду» и «Пра-Одиссею» (немецкий ученый Г. Герман, английский Дж. Грот). Их противники, унитарии, настаивали на единстве поэтического замысла и текста каждой из поэм, признавали историчность личности Гомера (немецкие ученые Г. В. Нич, К. О. Мюллер, Б. Низе). Среди русских ученых прошлого века к аналитикам принадлежал С.</w:t>
      </w:r>
      <w:r w:rsidR="001A566E">
        <w:rPr>
          <w:color w:val="3B3B3B"/>
          <w:sz w:val="28"/>
          <w:szCs w:val="28"/>
          <w:lang w:val="ru-RU"/>
        </w:rPr>
        <w:t> </w:t>
      </w:r>
      <w:r w:rsidR="001A566E" w:rsidRPr="001A566E">
        <w:rPr>
          <w:color w:val="3B3B3B"/>
          <w:sz w:val="28"/>
          <w:szCs w:val="28"/>
        </w:rPr>
        <w:t xml:space="preserve">П. Шестаков, к унитариям </w:t>
      </w:r>
      <w:r w:rsidR="001A566E">
        <w:rPr>
          <w:color w:val="3B3B3B"/>
          <w:sz w:val="28"/>
          <w:szCs w:val="28"/>
        </w:rPr>
        <w:t>–</w:t>
      </w:r>
      <w:r w:rsidR="001A566E" w:rsidRPr="001A566E">
        <w:rPr>
          <w:color w:val="3B3B3B"/>
          <w:sz w:val="28"/>
          <w:szCs w:val="28"/>
        </w:rPr>
        <w:t xml:space="preserve"> Н. И. Гнедич и Ф. Ф. Соколов. В 19 веке среди гомероведов преобладали аналитики, в первой трети 20 века усилилось течение унитариев. Ныне разногласия значительно сгладились на базе сближения умеренных аналитиков и унитариев (шведский ученый М.</w:t>
      </w:r>
      <w:r w:rsidR="001A566E">
        <w:rPr>
          <w:color w:val="3B3B3B"/>
          <w:sz w:val="28"/>
          <w:szCs w:val="28"/>
          <w:lang w:val="ru-RU"/>
        </w:rPr>
        <w:t> </w:t>
      </w:r>
      <w:r w:rsidR="001A566E" w:rsidRPr="001A566E">
        <w:rPr>
          <w:color w:val="3B3B3B"/>
          <w:sz w:val="28"/>
          <w:szCs w:val="28"/>
        </w:rPr>
        <w:t>Нильсон, французский П. Мазон, немецкий В. Шадевальдт). Советские ученые (И. М. Тро</w:t>
      </w:r>
      <w:r w:rsidR="001A566E">
        <w:rPr>
          <w:color w:val="3B3B3B"/>
          <w:sz w:val="28"/>
          <w:szCs w:val="28"/>
        </w:rPr>
        <w:t>н</w:t>
      </w:r>
      <w:r w:rsidR="001A566E" w:rsidRPr="001A566E">
        <w:rPr>
          <w:color w:val="3B3B3B"/>
          <w:sz w:val="28"/>
          <w:szCs w:val="28"/>
        </w:rPr>
        <w:t>ски</w:t>
      </w:r>
      <w:r w:rsidR="001A566E">
        <w:rPr>
          <w:color w:val="3B3B3B"/>
          <w:sz w:val="28"/>
          <w:szCs w:val="28"/>
        </w:rPr>
        <w:t>й, И. И. Толстой, С. И. Радциг</w:t>
      </w:r>
      <w:r w:rsidR="001A566E" w:rsidRPr="001A566E">
        <w:rPr>
          <w:color w:val="3B3B3B"/>
          <w:sz w:val="28"/>
          <w:szCs w:val="28"/>
        </w:rPr>
        <w:t xml:space="preserve"> и др.) придерживаются в основном умеренно унитарной точки зрения. В их работах особенно подчеркивается связь гомеровских поэм с устным эпическим творчеством, народность эпоса и тщател</w:t>
      </w:r>
      <w:bookmarkStart w:id="0" w:name="_GoBack"/>
      <w:bookmarkEnd w:id="0"/>
      <w:r w:rsidR="001A566E" w:rsidRPr="001A566E">
        <w:rPr>
          <w:color w:val="3B3B3B"/>
          <w:sz w:val="28"/>
          <w:szCs w:val="28"/>
        </w:rPr>
        <w:t xml:space="preserve">ьно изучаются социальные отношения по данным поэм. В настоящее время установлено, что обе поэмы являются заключительно звеном длительного развития устного песенного творчества, что </w:t>
      </w:r>
      <w:r w:rsidR="001A566E">
        <w:rPr>
          <w:color w:val="3B3B3B"/>
          <w:sz w:val="28"/>
          <w:szCs w:val="28"/>
          <w:lang w:val="ru-RU"/>
        </w:rPr>
        <w:t>«</w:t>
      </w:r>
      <w:r w:rsidR="001A566E" w:rsidRPr="001A566E">
        <w:rPr>
          <w:color w:val="3B3B3B"/>
          <w:sz w:val="28"/>
          <w:szCs w:val="28"/>
        </w:rPr>
        <w:t>Илиаде</w:t>
      </w:r>
      <w:r w:rsidR="001A566E">
        <w:rPr>
          <w:color w:val="3B3B3B"/>
          <w:sz w:val="28"/>
          <w:szCs w:val="28"/>
          <w:lang w:val="ru-RU"/>
        </w:rPr>
        <w:t>»</w:t>
      </w:r>
      <w:r w:rsidR="001A566E" w:rsidRPr="001A566E">
        <w:rPr>
          <w:color w:val="3B3B3B"/>
          <w:sz w:val="28"/>
          <w:szCs w:val="28"/>
        </w:rPr>
        <w:t xml:space="preserve"> и </w:t>
      </w:r>
      <w:r w:rsidR="001A566E">
        <w:rPr>
          <w:color w:val="3B3B3B"/>
          <w:sz w:val="28"/>
          <w:szCs w:val="28"/>
          <w:lang w:val="ru-RU"/>
        </w:rPr>
        <w:t>«</w:t>
      </w:r>
      <w:r w:rsidR="001A566E" w:rsidRPr="001A566E">
        <w:rPr>
          <w:color w:val="3B3B3B"/>
          <w:sz w:val="28"/>
          <w:szCs w:val="28"/>
        </w:rPr>
        <w:t>Одиссее</w:t>
      </w:r>
      <w:r w:rsidR="001A566E">
        <w:rPr>
          <w:color w:val="3B3B3B"/>
          <w:sz w:val="28"/>
          <w:szCs w:val="28"/>
          <w:lang w:val="ru-RU"/>
        </w:rPr>
        <w:t>»</w:t>
      </w:r>
      <w:r w:rsidR="001A566E" w:rsidRPr="001A566E">
        <w:rPr>
          <w:color w:val="3B3B3B"/>
          <w:sz w:val="28"/>
          <w:szCs w:val="28"/>
        </w:rPr>
        <w:t xml:space="preserve"> предшествовали значительно меньшие сказания. В то же время обычно признается единство каждой из поэм на базе использования устных сказаний. Полагают, что «Илиада» возникла между концом 8 и серединой 7 веков до н. э., «Одиссея</w:t>
      </w:r>
      <w:r w:rsidR="001A566E">
        <w:rPr>
          <w:color w:val="3B3B3B"/>
          <w:sz w:val="28"/>
          <w:szCs w:val="28"/>
          <w:lang w:val="ru-RU"/>
        </w:rPr>
        <w:t xml:space="preserve">» – </w:t>
      </w:r>
      <w:r w:rsidR="001A566E" w:rsidRPr="001A566E">
        <w:rPr>
          <w:color w:val="3B3B3B"/>
          <w:sz w:val="28"/>
          <w:szCs w:val="28"/>
        </w:rPr>
        <w:t>на полвека позже.</w:t>
      </w:r>
    </w:p>
    <w:p w:rsidR="001A566E" w:rsidRPr="001A566E" w:rsidRDefault="001A566E" w:rsidP="001A566E">
      <w:pPr>
        <w:shd w:val="clear" w:color="auto" w:fill="FFFFFF"/>
        <w:ind w:firstLine="709"/>
        <w:jc w:val="both"/>
        <w:rPr>
          <w:color w:val="3B3B3B"/>
          <w:sz w:val="28"/>
          <w:szCs w:val="28"/>
          <w:lang w:val="be-BY" w:eastAsia="be-BY"/>
        </w:rPr>
      </w:pPr>
      <w:r w:rsidRPr="001A566E">
        <w:rPr>
          <w:color w:val="3B3B3B"/>
          <w:sz w:val="28"/>
          <w:szCs w:val="28"/>
          <w:lang w:val="be-BY" w:eastAsia="be-BY"/>
        </w:rPr>
        <w:t xml:space="preserve">Вопрос об исторической реальности мира гомеровских героев мог быть поставлен лишь после археологических раскопок на Крите и в Микенах, в 70-х годах 19 века </w:t>
      </w:r>
      <w:r>
        <w:rPr>
          <w:color w:val="3B3B3B"/>
          <w:sz w:val="28"/>
          <w:szCs w:val="28"/>
        </w:rPr>
        <w:t>–</w:t>
      </w:r>
      <w:r w:rsidRPr="001A566E">
        <w:rPr>
          <w:color w:val="3B3B3B"/>
          <w:sz w:val="28"/>
          <w:szCs w:val="28"/>
          <w:lang w:val="be-BY" w:eastAsia="be-BY"/>
        </w:rPr>
        <w:t xml:space="preserve"> начале 20 века. Раскопками твердо установлены серьезные различия между крито-микенской и собственно гомеровской культурами. Первая не знала железа, ее отличительные черты - большие царские дворцы и использование письменности для нужд административно-хозяйственного учета; греческого общества начала 1-го тысячелетия до н. э. применяли железные орудия, но не знали ни письменности, ни построек дворцового типа. Микенские общества имели классовую структуру, гомеровские греки жили родовым строем. Трудами М. Нильсона, английских ученых Дж.</w:t>
      </w:r>
      <w:r>
        <w:rPr>
          <w:color w:val="3B3B3B"/>
          <w:sz w:val="28"/>
          <w:szCs w:val="28"/>
          <w:lang w:val="be-BY" w:eastAsia="be-BY"/>
        </w:rPr>
        <w:t> </w:t>
      </w:r>
      <w:r w:rsidRPr="001A566E">
        <w:rPr>
          <w:color w:val="3B3B3B"/>
          <w:sz w:val="28"/>
          <w:szCs w:val="28"/>
          <w:lang w:val="be-BY" w:eastAsia="be-BY"/>
        </w:rPr>
        <w:t>Майрса, X. Лоример и других неоспоримо установлено, что в гомеровском эпосе имеются разновременные напластования, относящиеся как к микенским, так и к последующим обществам. Таким образом, обе поэмы представляют собой сложное переплетение исторических данных, относящихся по крайней мере к двум различным эпохам, разделенным 3-4 веками. Расшифровка в 50-х годах 20 века линейного письма «Б» открыла новые возможности исследования гомеровского эпоса. Особенности гомеровского диалекта, словарного фонда получают ныне новое научное объяснение. Пилосские таблички по-новому осветили мн</w:t>
      </w:r>
      <w:r>
        <w:rPr>
          <w:color w:val="3B3B3B"/>
          <w:sz w:val="28"/>
          <w:szCs w:val="28"/>
          <w:lang w:val="be-BY" w:eastAsia="be-BY"/>
        </w:rPr>
        <w:t>огие</w:t>
      </w:r>
      <w:r w:rsidRPr="001A566E">
        <w:rPr>
          <w:color w:val="3B3B3B"/>
          <w:sz w:val="28"/>
          <w:szCs w:val="28"/>
          <w:lang w:val="be-BY" w:eastAsia="be-BY"/>
        </w:rPr>
        <w:t xml:space="preserve"> элементы социальной структуры крито-микенской и гомеровской культур (аграрные отношения, степень развития рабства, роль басилеев и т. д.).</w:t>
      </w:r>
    </w:p>
    <w:p w:rsidR="001A566E" w:rsidRPr="001B3AC8" w:rsidRDefault="001A566E" w:rsidP="001B3AC8">
      <w:pPr>
        <w:rPr>
          <w:lang w:val="be-BY"/>
        </w:rPr>
      </w:pPr>
    </w:p>
    <w:sectPr w:rsidR="001A566E" w:rsidRPr="001B3AC8" w:rsidSect="00877C05">
      <w:head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980" w:rsidRDefault="00572980" w:rsidP="00971300">
      <w:r>
        <w:separator/>
      </w:r>
    </w:p>
  </w:endnote>
  <w:endnote w:type="continuationSeparator" w:id="0">
    <w:p w:rsidR="00572980" w:rsidRDefault="00572980" w:rsidP="0097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980" w:rsidRDefault="00572980" w:rsidP="00971300">
      <w:r>
        <w:separator/>
      </w:r>
    </w:p>
  </w:footnote>
  <w:footnote w:type="continuationSeparator" w:id="0">
    <w:p w:rsidR="00572980" w:rsidRDefault="00572980" w:rsidP="00971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6482511"/>
      <w:docPartObj>
        <w:docPartGallery w:val="Page Numbers (Top of Page)"/>
        <w:docPartUnique/>
      </w:docPartObj>
    </w:sdtPr>
    <w:sdtEndPr/>
    <w:sdtContent>
      <w:p w:rsidR="00971300" w:rsidRDefault="00971300" w:rsidP="00971300">
        <w:pPr>
          <w:pStyle w:val="a4"/>
          <w:jc w:val="right"/>
        </w:pPr>
        <w:r>
          <w:fldChar w:fldCharType="begin"/>
        </w:r>
        <w:r>
          <w:instrText>PAGE   \* MERGEFORMAT</w:instrText>
        </w:r>
        <w:r>
          <w:fldChar w:fldCharType="separate"/>
        </w:r>
        <w:r w:rsidR="008F70E6">
          <w:rPr>
            <w:noProof/>
          </w:rPr>
          <w:t>1</w:t>
        </w:r>
        <w:r>
          <w:fldChar w:fldCharType="end"/>
        </w:r>
      </w:p>
    </w:sdtContent>
  </w:sdt>
  <w:p w:rsidR="00971300" w:rsidRDefault="009713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D4883"/>
    <w:multiLevelType w:val="hybridMultilevel"/>
    <w:tmpl w:val="85826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476978"/>
    <w:multiLevelType w:val="multilevel"/>
    <w:tmpl w:val="9CF28FE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31D97D99"/>
    <w:multiLevelType w:val="multilevel"/>
    <w:tmpl w:val="9AE275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5D47363D"/>
    <w:multiLevelType w:val="hybridMultilevel"/>
    <w:tmpl w:val="6F627968"/>
    <w:lvl w:ilvl="0" w:tplc="DC0EAA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4C92682"/>
    <w:multiLevelType w:val="singleLevel"/>
    <w:tmpl w:val="701443BE"/>
    <w:lvl w:ilvl="0">
      <w:start w:val="1"/>
      <w:numFmt w:val="bullet"/>
      <w:lvlText w:val="-"/>
      <w:lvlJc w:val="left"/>
      <w:pPr>
        <w:tabs>
          <w:tab w:val="num" w:pos="360"/>
        </w:tabs>
        <w:ind w:left="360" w:hanging="360"/>
      </w:pPr>
      <w:rPr>
        <w:rFonts w:hint="default"/>
      </w:rPr>
    </w:lvl>
  </w:abstractNum>
  <w:num w:numId="1">
    <w:abstractNumId w:val="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2EB"/>
    <w:rsid w:val="00015856"/>
    <w:rsid w:val="00021983"/>
    <w:rsid w:val="000228AF"/>
    <w:rsid w:val="000455E3"/>
    <w:rsid w:val="000553A3"/>
    <w:rsid w:val="0009505C"/>
    <w:rsid w:val="000A0C7E"/>
    <w:rsid w:val="000B1BA0"/>
    <w:rsid w:val="000C69F3"/>
    <w:rsid w:val="00126C98"/>
    <w:rsid w:val="00132838"/>
    <w:rsid w:val="00142031"/>
    <w:rsid w:val="00146228"/>
    <w:rsid w:val="001A566E"/>
    <w:rsid w:val="001B3AC8"/>
    <w:rsid w:val="001C6B12"/>
    <w:rsid w:val="001E4FAB"/>
    <w:rsid w:val="00203A96"/>
    <w:rsid w:val="00206546"/>
    <w:rsid w:val="00214023"/>
    <w:rsid w:val="00214796"/>
    <w:rsid w:val="00215E44"/>
    <w:rsid w:val="0022448A"/>
    <w:rsid w:val="00235B31"/>
    <w:rsid w:val="002646DD"/>
    <w:rsid w:val="002A51F4"/>
    <w:rsid w:val="002A58E2"/>
    <w:rsid w:val="002D1AF1"/>
    <w:rsid w:val="002D262C"/>
    <w:rsid w:val="002D34C3"/>
    <w:rsid w:val="002D6004"/>
    <w:rsid w:val="002E0AC6"/>
    <w:rsid w:val="002F3260"/>
    <w:rsid w:val="002F348A"/>
    <w:rsid w:val="00306842"/>
    <w:rsid w:val="003068F7"/>
    <w:rsid w:val="003116DB"/>
    <w:rsid w:val="00331902"/>
    <w:rsid w:val="00347C3D"/>
    <w:rsid w:val="00352341"/>
    <w:rsid w:val="003758F6"/>
    <w:rsid w:val="00385091"/>
    <w:rsid w:val="00394BB8"/>
    <w:rsid w:val="003A0730"/>
    <w:rsid w:val="003A1922"/>
    <w:rsid w:val="003A2314"/>
    <w:rsid w:val="003A591B"/>
    <w:rsid w:val="003C419C"/>
    <w:rsid w:val="003D425F"/>
    <w:rsid w:val="003E4C7D"/>
    <w:rsid w:val="003F5B73"/>
    <w:rsid w:val="004017F3"/>
    <w:rsid w:val="004069EB"/>
    <w:rsid w:val="0041565C"/>
    <w:rsid w:val="00420094"/>
    <w:rsid w:val="00444A38"/>
    <w:rsid w:val="00445745"/>
    <w:rsid w:val="00462E0A"/>
    <w:rsid w:val="00473E3D"/>
    <w:rsid w:val="0048300B"/>
    <w:rsid w:val="0048736A"/>
    <w:rsid w:val="00494E07"/>
    <w:rsid w:val="004A34CB"/>
    <w:rsid w:val="004A45E3"/>
    <w:rsid w:val="004B08D7"/>
    <w:rsid w:val="004B2151"/>
    <w:rsid w:val="004C0843"/>
    <w:rsid w:val="004C3E32"/>
    <w:rsid w:val="004D3000"/>
    <w:rsid w:val="004E01CF"/>
    <w:rsid w:val="004E5556"/>
    <w:rsid w:val="0051254D"/>
    <w:rsid w:val="00521718"/>
    <w:rsid w:val="00526151"/>
    <w:rsid w:val="00533CCF"/>
    <w:rsid w:val="005363B6"/>
    <w:rsid w:val="00566922"/>
    <w:rsid w:val="00566BB7"/>
    <w:rsid w:val="00572980"/>
    <w:rsid w:val="00597083"/>
    <w:rsid w:val="005C1DFB"/>
    <w:rsid w:val="005C2BFD"/>
    <w:rsid w:val="005E2ED6"/>
    <w:rsid w:val="005F38C5"/>
    <w:rsid w:val="005F5877"/>
    <w:rsid w:val="00614619"/>
    <w:rsid w:val="00622272"/>
    <w:rsid w:val="0062518C"/>
    <w:rsid w:val="00631F02"/>
    <w:rsid w:val="006522C2"/>
    <w:rsid w:val="006559FD"/>
    <w:rsid w:val="00671037"/>
    <w:rsid w:val="006A379B"/>
    <w:rsid w:val="006A7543"/>
    <w:rsid w:val="006B5CAB"/>
    <w:rsid w:val="006C269F"/>
    <w:rsid w:val="006E691F"/>
    <w:rsid w:val="00703102"/>
    <w:rsid w:val="00717B6A"/>
    <w:rsid w:val="00720A4A"/>
    <w:rsid w:val="00743BF5"/>
    <w:rsid w:val="007451A3"/>
    <w:rsid w:val="00747527"/>
    <w:rsid w:val="00750425"/>
    <w:rsid w:val="00757677"/>
    <w:rsid w:val="00787100"/>
    <w:rsid w:val="00793BFA"/>
    <w:rsid w:val="007B205C"/>
    <w:rsid w:val="007B4700"/>
    <w:rsid w:val="007D1563"/>
    <w:rsid w:val="007E40AA"/>
    <w:rsid w:val="007E6D7F"/>
    <w:rsid w:val="00811C35"/>
    <w:rsid w:val="0082713C"/>
    <w:rsid w:val="00836D4A"/>
    <w:rsid w:val="00860EEE"/>
    <w:rsid w:val="00877C05"/>
    <w:rsid w:val="00880DBA"/>
    <w:rsid w:val="00897414"/>
    <w:rsid w:val="008A4DDC"/>
    <w:rsid w:val="008A4ED9"/>
    <w:rsid w:val="008B4653"/>
    <w:rsid w:val="008B5F68"/>
    <w:rsid w:val="008B7FBE"/>
    <w:rsid w:val="008D74B3"/>
    <w:rsid w:val="008E41F5"/>
    <w:rsid w:val="008F70E6"/>
    <w:rsid w:val="00916412"/>
    <w:rsid w:val="009217A1"/>
    <w:rsid w:val="00925E2C"/>
    <w:rsid w:val="009376F0"/>
    <w:rsid w:val="00957D7F"/>
    <w:rsid w:val="00963972"/>
    <w:rsid w:val="00971300"/>
    <w:rsid w:val="009729EF"/>
    <w:rsid w:val="00981864"/>
    <w:rsid w:val="00982745"/>
    <w:rsid w:val="0098280C"/>
    <w:rsid w:val="00991FE8"/>
    <w:rsid w:val="009C0B90"/>
    <w:rsid w:val="009C47D6"/>
    <w:rsid w:val="00A145DF"/>
    <w:rsid w:val="00A26CA2"/>
    <w:rsid w:val="00A420C8"/>
    <w:rsid w:val="00A46DA2"/>
    <w:rsid w:val="00A52225"/>
    <w:rsid w:val="00A661B9"/>
    <w:rsid w:val="00A6756E"/>
    <w:rsid w:val="00AA6677"/>
    <w:rsid w:val="00AA6915"/>
    <w:rsid w:val="00AB0AB1"/>
    <w:rsid w:val="00AC3DF9"/>
    <w:rsid w:val="00AE0E37"/>
    <w:rsid w:val="00AE2DC1"/>
    <w:rsid w:val="00B0470D"/>
    <w:rsid w:val="00B15A45"/>
    <w:rsid w:val="00B42819"/>
    <w:rsid w:val="00B462EB"/>
    <w:rsid w:val="00B525A0"/>
    <w:rsid w:val="00B64A65"/>
    <w:rsid w:val="00B9044D"/>
    <w:rsid w:val="00BB35A8"/>
    <w:rsid w:val="00BD4CA6"/>
    <w:rsid w:val="00BE605B"/>
    <w:rsid w:val="00BF7141"/>
    <w:rsid w:val="00C070E9"/>
    <w:rsid w:val="00C11722"/>
    <w:rsid w:val="00C24E9A"/>
    <w:rsid w:val="00C333D4"/>
    <w:rsid w:val="00C47C6D"/>
    <w:rsid w:val="00C47E97"/>
    <w:rsid w:val="00C52B21"/>
    <w:rsid w:val="00C635E1"/>
    <w:rsid w:val="00C750BD"/>
    <w:rsid w:val="00C82000"/>
    <w:rsid w:val="00C927A0"/>
    <w:rsid w:val="00C9484A"/>
    <w:rsid w:val="00C96C23"/>
    <w:rsid w:val="00CB1274"/>
    <w:rsid w:val="00CB74F8"/>
    <w:rsid w:val="00CC25B0"/>
    <w:rsid w:val="00CC2AE0"/>
    <w:rsid w:val="00CF5C53"/>
    <w:rsid w:val="00D01886"/>
    <w:rsid w:val="00D05197"/>
    <w:rsid w:val="00D11C03"/>
    <w:rsid w:val="00D15BAC"/>
    <w:rsid w:val="00D41E9F"/>
    <w:rsid w:val="00D51956"/>
    <w:rsid w:val="00D75F8D"/>
    <w:rsid w:val="00D76173"/>
    <w:rsid w:val="00D8529E"/>
    <w:rsid w:val="00D86FFE"/>
    <w:rsid w:val="00D92345"/>
    <w:rsid w:val="00DA172F"/>
    <w:rsid w:val="00DA3AC7"/>
    <w:rsid w:val="00DA5653"/>
    <w:rsid w:val="00DA6265"/>
    <w:rsid w:val="00DB1C22"/>
    <w:rsid w:val="00DE02F5"/>
    <w:rsid w:val="00DE42C4"/>
    <w:rsid w:val="00E0300D"/>
    <w:rsid w:val="00E059F0"/>
    <w:rsid w:val="00E12AA0"/>
    <w:rsid w:val="00E14E02"/>
    <w:rsid w:val="00E20A3C"/>
    <w:rsid w:val="00E251F6"/>
    <w:rsid w:val="00E315A2"/>
    <w:rsid w:val="00E3449B"/>
    <w:rsid w:val="00E35D00"/>
    <w:rsid w:val="00E35FE8"/>
    <w:rsid w:val="00E36146"/>
    <w:rsid w:val="00E4198C"/>
    <w:rsid w:val="00E43B5E"/>
    <w:rsid w:val="00E5483B"/>
    <w:rsid w:val="00E54927"/>
    <w:rsid w:val="00E61E1F"/>
    <w:rsid w:val="00E62BFA"/>
    <w:rsid w:val="00E66C89"/>
    <w:rsid w:val="00E74A7D"/>
    <w:rsid w:val="00E96C0B"/>
    <w:rsid w:val="00EA4D5C"/>
    <w:rsid w:val="00EB0982"/>
    <w:rsid w:val="00ED193F"/>
    <w:rsid w:val="00ED64DF"/>
    <w:rsid w:val="00EE4E90"/>
    <w:rsid w:val="00EF63EC"/>
    <w:rsid w:val="00F14DAA"/>
    <w:rsid w:val="00F156EC"/>
    <w:rsid w:val="00F158A8"/>
    <w:rsid w:val="00F5107D"/>
    <w:rsid w:val="00F53CA3"/>
    <w:rsid w:val="00F555BD"/>
    <w:rsid w:val="00F66A3B"/>
    <w:rsid w:val="00F75A4C"/>
    <w:rsid w:val="00F76E0E"/>
    <w:rsid w:val="00FA41AC"/>
    <w:rsid w:val="00FA57AF"/>
    <w:rsid w:val="00FC7504"/>
    <w:rsid w:val="00FE7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FA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4FAB"/>
    <w:pPr>
      <w:keepNext/>
      <w:shd w:val="clear" w:color="auto" w:fill="FFFFFF"/>
      <w:snapToGrid w:val="0"/>
      <w:ind w:firstLine="720"/>
      <w:jc w:val="center"/>
      <w:outlineLvl w:val="0"/>
    </w:pPr>
    <w:rPr>
      <w:b/>
      <w:color w:val="000000"/>
      <w:sz w:val="28"/>
    </w:rPr>
  </w:style>
  <w:style w:type="paragraph" w:styleId="2">
    <w:name w:val="heading 2"/>
    <w:basedOn w:val="a"/>
    <w:next w:val="a"/>
    <w:link w:val="20"/>
    <w:semiHidden/>
    <w:unhideWhenUsed/>
    <w:qFormat/>
    <w:rsid w:val="001E4FAB"/>
    <w:pPr>
      <w:keepNext/>
      <w:shd w:val="clear" w:color="auto" w:fill="FFFFFF"/>
      <w:snapToGrid w:val="0"/>
      <w:ind w:firstLine="720"/>
      <w:jc w:val="center"/>
      <w:outlineLvl w:val="1"/>
    </w:pPr>
    <w:rPr>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462EB"/>
    <w:pPr>
      <w:spacing w:after="0" w:line="240" w:lineRule="auto"/>
    </w:pPr>
  </w:style>
  <w:style w:type="paragraph" w:styleId="a4">
    <w:name w:val="header"/>
    <w:basedOn w:val="a"/>
    <w:link w:val="a5"/>
    <w:uiPriority w:val="99"/>
    <w:unhideWhenUsed/>
    <w:rsid w:val="00971300"/>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971300"/>
  </w:style>
  <w:style w:type="paragraph" w:styleId="a6">
    <w:name w:val="footer"/>
    <w:basedOn w:val="a"/>
    <w:link w:val="a7"/>
    <w:uiPriority w:val="99"/>
    <w:unhideWhenUsed/>
    <w:rsid w:val="00971300"/>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6"/>
    <w:uiPriority w:val="99"/>
    <w:rsid w:val="00971300"/>
  </w:style>
  <w:style w:type="character" w:customStyle="1" w:styleId="10">
    <w:name w:val="Заголовок 1 Знак"/>
    <w:basedOn w:val="a0"/>
    <w:link w:val="1"/>
    <w:rsid w:val="001E4FAB"/>
    <w:rPr>
      <w:rFonts w:ascii="Times New Roman" w:eastAsia="Times New Roman" w:hAnsi="Times New Roman" w:cs="Times New Roman"/>
      <w:b/>
      <w:color w:val="000000"/>
      <w:sz w:val="28"/>
      <w:szCs w:val="20"/>
      <w:shd w:val="clear" w:color="auto" w:fill="FFFFFF"/>
      <w:lang w:eastAsia="ru-RU"/>
    </w:rPr>
  </w:style>
  <w:style w:type="character" w:customStyle="1" w:styleId="20">
    <w:name w:val="Заголовок 2 Знак"/>
    <w:basedOn w:val="a0"/>
    <w:link w:val="2"/>
    <w:semiHidden/>
    <w:rsid w:val="001E4FAB"/>
    <w:rPr>
      <w:rFonts w:ascii="Times New Roman" w:eastAsia="Times New Roman" w:hAnsi="Times New Roman" w:cs="Times New Roman"/>
      <w:color w:val="000000"/>
      <w:sz w:val="28"/>
      <w:szCs w:val="20"/>
      <w:shd w:val="clear" w:color="auto" w:fill="FFFFFF"/>
      <w:lang w:eastAsia="ru-RU"/>
    </w:rPr>
  </w:style>
  <w:style w:type="paragraph" w:styleId="a8">
    <w:name w:val="Body Text Indent"/>
    <w:basedOn w:val="a"/>
    <w:link w:val="a9"/>
    <w:semiHidden/>
    <w:unhideWhenUsed/>
    <w:rsid w:val="001E4FAB"/>
    <w:pPr>
      <w:shd w:val="clear" w:color="auto" w:fill="FFFFFF"/>
      <w:snapToGrid w:val="0"/>
      <w:ind w:firstLine="720"/>
      <w:jc w:val="both"/>
    </w:pPr>
    <w:rPr>
      <w:color w:val="000000"/>
      <w:sz w:val="28"/>
    </w:rPr>
  </w:style>
  <w:style w:type="character" w:customStyle="1" w:styleId="a9">
    <w:name w:val="Основной текст с отступом Знак"/>
    <w:basedOn w:val="a0"/>
    <w:link w:val="a8"/>
    <w:semiHidden/>
    <w:rsid w:val="001E4FAB"/>
    <w:rPr>
      <w:rFonts w:ascii="Times New Roman" w:eastAsia="Times New Roman" w:hAnsi="Times New Roman" w:cs="Times New Roman"/>
      <w:color w:val="000000"/>
      <w:sz w:val="28"/>
      <w:szCs w:val="20"/>
      <w:shd w:val="clear" w:color="auto" w:fill="FFFFFF"/>
      <w:lang w:eastAsia="ru-RU"/>
    </w:rPr>
  </w:style>
  <w:style w:type="paragraph" w:styleId="aa">
    <w:name w:val="Normal (Web)"/>
    <w:basedOn w:val="a"/>
    <w:uiPriority w:val="99"/>
    <w:unhideWhenUsed/>
    <w:rsid w:val="00C9484A"/>
    <w:pPr>
      <w:spacing w:before="100" w:beforeAutospacing="1" w:after="100" w:afterAutospacing="1"/>
    </w:pPr>
    <w:rPr>
      <w:sz w:val="24"/>
      <w:szCs w:val="24"/>
      <w:lang w:val="be-BY" w:eastAsia="be-BY"/>
    </w:rPr>
  </w:style>
  <w:style w:type="character" w:styleId="ab">
    <w:name w:val="Emphasis"/>
    <w:basedOn w:val="a0"/>
    <w:qFormat/>
    <w:rsid w:val="00C9484A"/>
    <w:rPr>
      <w:i/>
      <w:iCs/>
    </w:rPr>
  </w:style>
  <w:style w:type="character" w:styleId="ac">
    <w:name w:val="Strong"/>
    <w:basedOn w:val="a0"/>
    <w:qFormat/>
    <w:rsid w:val="00C9484A"/>
    <w:rPr>
      <w:b/>
      <w:bCs/>
    </w:rPr>
  </w:style>
  <w:style w:type="character" w:styleId="ad">
    <w:name w:val="Hyperlink"/>
    <w:basedOn w:val="a0"/>
    <w:uiPriority w:val="99"/>
    <w:unhideWhenUsed/>
    <w:rsid w:val="00AA6915"/>
    <w:rPr>
      <w:color w:val="0000FF"/>
      <w:u w:val="single"/>
    </w:rPr>
  </w:style>
  <w:style w:type="paragraph" w:styleId="ae">
    <w:name w:val="Plain Text"/>
    <w:basedOn w:val="a"/>
    <w:link w:val="af"/>
    <w:semiHidden/>
    <w:rsid w:val="003E4C7D"/>
    <w:rPr>
      <w:rFonts w:ascii="Courier New" w:hAnsi="Courier New"/>
    </w:rPr>
  </w:style>
  <w:style w:type="character" w:customStyle="1" w:styleId="af">
    <w:name w:val="Текст Знак"/>
    <w:basedOn w:val="a0"/>
    <w:link w:val="ae"/>
    <w:semiHidden/>
    <w:rsid w:val="003E4C7D"/>
    <w:rPr>
      <w:rFonts w:ascii="Courier New" w:eastAsia="Times New Roman" w:hAnsi="Courier New" w:cs="Times New Roman"/>
      <w:sz w:val="20"/>
      <w:szCs w:val="20"/>
      <w:lang w:eastAsia="ru-RU"/>
    </w:rPr>
  </w:style>
  <w:style w:type="paragraph" w:styleId="af0">
    <w:name w:val="Body Text"/>
    <w:basedOn w:val="a"/>
    <w:link w:val="af1"/>
    <w:uiPriority w:val="99"/>
    <w:semiHidden/>
    <w:unhideWhenUsed/>
    <w:rsid w:val="00132838"/>
    <w:pPr>
      <w:spacing w:after="120"/>
    </w:pPr>
  </w:style>
  <w:style w:type="character" w:customStyle="1" w:styleId="af1">
    <w:name w:val="Основной текст Знак"/>
    <w:basedOn w:val="a0"/>
    <w:link w:val="af0"/>
    <w:uiPriority w:val="99"/>
    <w:semiHidden/>
    <w:rsid w:val="0013283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FA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4FAB"/>
    <w:pPr>
      <w:keepNext/>
      <w:shd w:val="clear" w:color="auto" w:fill="FFFFFF"/>
      <w:snapToGrid w:val="0"/>
      <w:ind w:firstLine="720"/>
      <w:jc w:val="center"/>
      <w:outlineLvl w:val="0"/>
    </w:pPr>
    <w:rPr>
      <w:b/>
      <w:color w:val="000000"/>
      <w:sz w:val="28"/>
    </w:rPr>
  </w:style>
  <w:style w:type="paragraph" w:styleId="2">
    <w:name w:val="heading 2"/>
    <w:basedOn w:val="a"/>
    <w:next w:val="a"/>
    <w:link w:val="20"/>
    <w:semiHidden/>
    <w:unhideWhenUsed/>
    <w:qFormat/>
    <w:rsid w:val="001E4FAB"/>
    <w:pPr>
      <w:keepNext/>
      <w:shd w:val="clear" w:color="auto" w:fill="FFFFFF"/>
      <w:snapToGrid w:val="0"/>
      <w:ind w:firstLine="720"/>
      <w:jc w:val="center"/>
      <w:outlineLvl w:val="1"/>
    </w:pPr>
    <w:rPr>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462EB"/>
    <w:pPr>
      <w:spacing w:after="0" w:line="240" w:lineRule="auto"/>
    </w:pPr>
  </w:style>
  <w:style w:type="paragraph" w:styleId="a4">
    <w:name w:val="header"/>
    <w:basedOn w:val="a"/>
    <w:link w:val="a5"/>
    <w:uiPriority w:val="99"/>
    <w:unhideWhenUsed/>
    <w:rsid w:val="00971300"/>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971300"/>
  </w:style>
  <w:style w:type="paragraph" w:styleId="a6">
    <w:name w:val="footer"/>
    <w:basedOn w:val="a"/>
    <w:link w:val="a7"/>
    <w:uiPriority w:val="99"/>
    <w:unhideWhenUsed/>
    <w:rsid w:val="00971300"/>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6"/>
    <w:uiPriority w:val="99"/>
    <w:rsid w:val="00971300"/>
  </w:style>
  <w:style w:type="character" w:customStyle="1" w:styleId="10">
    <w:name w:val="Заголовок 1 Знак"/>
    <w:basedOn w:val="a0"/>
    <w:link w:val="1"/>
    <w:rsid w:val="001E4FAB"/>
    <w:rPr>
      <w:rFonts w:ascii="Times New Roman" w:eastAsia="Times New Roman" w:hAnsi="Times New Roman" w:cs="Times New Roman"/>
      <w:b/>
      <w:color w:val="000000"/>
      <w:sz w:val="28"/>
      <w:szCs w:val="20"/>
      <w:shd w:val="clear" w:color="auto" w:fill="FFFFFF"/>
      <w:lang w:eastAsia="ru-RU"/>
    </w:rPr>
  </w:style>
  <w:style w:type="character" w:customStyle="1" w:styleId="20">
    <w:name w:val="Заголовок 2 Знак"/>
    <w:basedOn w:val="a0"/>
    <w:link w:val="2"/>
    <w:semiHidden/>
    <w:rsid w:val="001E4FAB"/>
    <w:rPr>
      <w:rFonts w:ascii="Times New Roman" w:eastAsia="Times New Roman" w:hAnsi="Times New Roman" w:cs="Times New Roman"/>
      <w:color w:val="000000"/>
      <w:sz w:val="28"/>
      <w:szCs w:val="20"/>
      <w:shd w:val="clear" w:color="auto" w:fill="FFFFFF"/>
      <w:lang w:eastAsia="ru-RU"/>
    </w:rPr>
  </w:style>
  <w:style w:type="paragraph" w:styleId="a8">
    <w:name w:val="Body Text Indent"/>
    <w:basedOn w:val="a"/>
    <w:link w:val="a9"/>
    <w:semiHidden/>
    <w:unhideWhenUsed/>
    <w:rsid w:val="001E4FAB"/>
    <w:pPr>
      <w:shd w:val="clear" w:color="auto" w:fill="FFFFFF"/>
      <w:snapToGrid w:val="0"/>
      <w:ind w:firstLine="720"/>
      <w:jc w:val="both"/>
    </w:pPr>
    <w:rPr>
      <w:color w:val="000000"/>
      <w:sz w:val="28"/>
    </w:rPr>
  </w:style>
  <w:style w:type="character" w:customStyle="1" w:styleId="a9">
    <w:name w:val="Основной текст с отступом Знак"/>
    <w:basedOn w:val="a0"/>
    <w:link w:val="a8"/>
    <w:semiHidden/>
    <w:rsid w:val="001E4FAB"/>
    <w:rPr>
      <w:rFonts w:ascii="Times New Roman" w:eastAsia="Times New Roman" w:hAnsi="Times New Roman" w:cs="Times New Roman"/>
      <w:color w:val="000000"/>
      <w:sz w:val="28"/>
      <w:szCs w:val="20"/>
      <w:shd w:val="clear" w:color="auto" w:fill="FFFFFF"/>
      <w:lang w:eastAsia="ru-RU"/>
    </w:rPr>
  </w:style>
  <w:style w:type="paragraph" w:styleId="aa">
    <w:name w:val="Normal (Web)"/>
    <w:basedOn w:val="a"/>
    <w:uiPriority w:val="99"/>
    <w:unhideWhenUsed/>
    <w:rsid w:val="00C9484A"/>
    <w:pPr>
      <w:spacing w:before="100" w:beforeAutospacing="1" w:after="100" w:afterAutospacing="1"/>
    </w:pPr>
    <w:rPr>
      <w:sz w:val="24"/>
      <w:szCs w:val="24"/>
      <w:lang w:val="be-BY" w:eastAsia="be-BY"/>
    </w:rPr>
  </w:style>
  <w:style w:type="character" w:styleId="ab">
    <w:name w:val="Emphasis"/>
    <w:basedOn w:val="a0"/>
    <w:qFormat/>
    <w:rsid w:val="00C9484A"/>
    <w:rPr>
      <w:i/>
      <w:iCs/>
    </w:rPr>
  </w:style>
  <w:style w:type="character" w:styleId="ac">
    <w:name w:val="Strong"/>
    <w:basedOn w:val="a0"/>
    <w:qFormat/>
    <w:rsid w:val="00C9484A"/>
    <w:rPr>
      <w:b/>
      <w:bCs/>
    </w:rPr>
  </w:style>
  <w:style w:type="character" w:styleId="ad">
    <w:name w:val="Hyperlink"/>
    <w:basedOn w:val="a0"/>
    <w:uiPriority w:val="99"/>
    <w:unhideWhenUsed/>
    <w:rsid w:val="00AA6915"/>
    <w:rPr>
      <w:color w:val="0000FF"/>
      <w:u w:val="single"/>
    </w:rPr>
  </w:style>
  <w:style w:type="paragraph" w:styleId="ae">
    <w:name w:val="Plain Text"/>
    <w:basedOn w:val="a"/>
    <w:link w:val="af"/>
    <w:semiHidden/>
    <w:rsid w:val="003E4C7D"/>
    <w:rPr>
      <w:rFonts w:ascii="Courier New" w:hAnsi="Courier New"/>
    </w:rPr>
  </w:style>
  <w:style w:type="character" w:customStyle="1" w:styleId="af">
    <w:name w:val="Текст Знак"/>
    <w:basedOn w:val="a0"/>
    <w:link w:val="ae"/>
    <w:semiHidden/>
    <w:rsid w:val="003E4C7D"/>
    <w:rPr>
      <w:rFonts w:ascii="Courier New" w:eastAsia="Times New Roman" w:hAnsi="Courier New" w:cs="Times New Roman"/>
      <w:sz w:val="20"/>
      <w:szCs w:val="20"/>
      <w:lang w:eastAsia="ru-RU"/>
    </w:rPr>
  </w:style>
  <w:style w:type="paragraph" w:styleId="af0">
    <w:name w:val="Body Text"/>
    <w:basedOn w:val="a"/>
    <w:link w:val="af1"/>
    <w:uiPriority w:val="99"/>
    <w:semiHidden/>
    <w:unhideWhenUsed/>
    <w:rsid w:val="00132838"/>
    <w:pPr>
      <w:spacing w:after="120"/>
    </w:pPr>
  </w:style>
  <w:style w:type="character" w:customStyle="1" w:styleId="af1">
    <w:name w:val="Основной текст Знак"/>
    <w:basedOn w:val="a0"/>
    <w:link w:val="af0"/>
    <w:uiPriority w:val="99"/>
    <w:semiHidden/>
    <w:rsid w:val="0013283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952556">
      <w:bodyDiv w:val="1"/>
      <w:marLeft w:val="0"/>
      <w:marRight w:val="0"/>
      <w:marTop w:val="0"/>
      <w:marBottom w:val="0"/>
      <w:divBdr>
        <w:top w:val="none" w:sz="0" w:space="0" w:color="auto"/>
        <w:left w:val="none" w:sz="0" w:space="0" w:color="auto"/>
        <w:bottom w:val="none" w:sz="0" w:space="0" w:color="auto"/>
        <w:right w:val="none" w:sz="0" w:space="0" w:color="auto"/>
      </w:divBdr>
    </w:div>
    <w:div w:id="390617450">
      <w:bodyDiv w:val="1"/>
      <w:marLeft w:val="0"/>
      <w:marRight w:val="0"/>
      <w:marTop w:val="0"/>
      <w:marBottom w:val="0"/>
      <w:divBdr>
        <w:top w:val="none" w:sz="0" w:space="0" w:color="auto"/>
        <w:left w:val="none" w:sz="0" w:space="0" w:color="auto"/>
        <w:bottom w:val="none" w:sz="0" w:space="0" w:color="auto"/>
        <w:right w:val="none" w:sz="0" w:space="0" w:color="auto"/>
      </w:divBdr>
    </w:div>
    <w:div w:id="1301419242">
      <w:bodyDiv w:val="1"/>
      <w:marLeft w:val="0"/>
      <w:marRight w:val="0"/>
      <w:marTop w:val="0"/>
      <w:marBottom w:val="0"/>
      <w:divBdr>
        <w:top w:val="none" w:sz="0" w:space="0" w:color="auto"/>
        <w:left w:val="none" w:sz="0" w:space="0" w:color="auto"/>
        <w:bottom w:val="none" w:sz="0" w:space="0" w:color="auto"/>
        <w:right w:val="none" w:sz="0" w:space="0" w:color="auto"/>
      </w:divBdr>
    </w:div>
    <w:div w:id="1515192602">
      <w:bodyDiv w:val="1"/>
      <w:marLeft w:val="0"/>
      <w:marRight w:val="0"/>
      <w:marTop w:val="0"/>
      <w:marBottom w:val="0"/>
      <w:divBdr>
        <w:top w:val="none" w:sz="0" w:space="0" w:color="auto"/>
        <w:left w:val="none" w:sz="0" w:space="0" w:color="auto"/>
        <w:bottom w:val="none" w:sz="0" w:space="0" w:color="auto"/>
        <w:right w:val="none" w:sz="0" w:space="0" w:color="auto"/>
      </w:divBdr>
    </w:div>
    <w:div w:id="190286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DF8BD-936A-4BAE-BAA6-F337526E0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9</Pages>
  <Words>3411</Words>
  <Characters>20814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24177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Inna</cp:lastModifiedBy>
  <cp:revision>62</cp:revision>
  <dcterms:created xsi:type="dcterms:W3CDTF">2016-02-09T16:02:00Z</dcterms:created>
  <dcterms:modified xsi:type="dcterms:W3CDTF">2017-11-15T09:06:00Z</dcterms:modified>
</cp:coreProperties>
</file>